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6E60" w14:textId="77777777" w:rsidR="00870FC1" w:rsidRPr="00591516" w:rsidRDefault="00434374" w:rsidP="00870FC1">
      <w:pPr>
        <w:pStyle w:val="Heading1"/>
        <w:rPr>
          <w:rFonts w:ascii="Calibri" w:hAnsi="Calibri" w:cs="Calibri"/>
          <w:b/>
          <w:bCs/>
          <w:color w:val="000000" w:themeColor="text1"/>
          <w:sz w:val="36"/>
          <w:szCs w:val="36"/>
        </w:rPr>
      </w:pPr>
      <w:r w:rsidRPr="00591516">
        <w:rPr>
          <w:rFonts w:ascii="Calibri" w:hAnsi="Calibri" w:cs="Calibri"/>
          <w:b/>
          <w:bCs/>
          <w:color w:val="000000" w:themeColor="text1"/>
          <w:sz w:val="36"/>
          <w:szCs w:val="36"/>
        </w:rPr>
        <w:t>Race relations in Canada 2024</w:t>
      </w:r>
    </w:p>
    <w:p w14:paraId="0783AB46" w14:textId="4864C4B0" w:rsidR="00434374" w:rsidRPr="00591516" w:rsidRDefault="00434374" w:rsidP="00870FC1">
      <w:pPr>
        <w:pStyle w:val="Subtitle"/>
        <w:rPr>
          <w:rFonts w:ascii="Calibri" w:hAnsi="Calibri" w:cs="Calibri"/>
          <w:b/>
          <w:bCs/>
          <w:color w:val="000000" w:themeColor="text1"/>
          <w:sz w:val="36"/>
          <w:szCs w:val="36"/>
        </w:rPr>
      </w:pPr>
      <w:r w:rsidRPr="00591516">
        <w:rPr>
          <w:rFonts w:ascii="Calibri" w:hAnsi="Calibri" w:cs="Calibri"/>
          <w:b/>
          <w:bCs/>
          <w:color w:val="000000" w:themeColor="text1"/>
        </w:rPr>
        <w:t>Overview of survey results of Canadian public opinion and experience</w:t>
      </w:r>
    </w:p>
    <w:p w14:paraId="7930FED6" w14:textId="77777777" w:rsidR="00794D63" w:rsidRPr="00591516" w:rsidRDefault="00794D63" w:rsidP="00794D63">
      <w:pPr>
        <w:spacing w:line="276" w:lineRule="auto"/>
        <w:rPr>
          <w:rFonts w:ascii="Calibri" w:hAnsi="Calibri" w:cs="Calibri"/>
          <w:b/>
          <w:bCs/>
          <w:sz w:val="28"/>
          <w:szCs w:val="28"/>
        </w:rPr>
      </w:pPr>
    </w:p>
    <w:p w14:paraId="614E4B1C" w14:textId="77777777" w:rsidR="00434374" w:rsidRPr="00591516" w:rsidRDefault="00434374" w:rsidP="00794D63">
      <w:pPr>
        <w:spacing w:after="120" w:line="360" w:lineRule="auto"/>
        <w:rPr>
          <w:rFonts w:ascii="Calibri" w:hAnsi="Calibri" w:cs="Calibri"/>
        </w:rPr>
      </w:pPr>
      <w:r w:rsidRPr="00591516">
        <w:rPr>
          <w:rFonts w:ascii="Calibri" w:hAnsi="Calibri" w:cs="Calibri"/>
        </w:rPr>
        <w:t xml:space="preserve">This summary provides an overview of the results of the 2024 edition of the Race relations in Canada survey. This research is based on 2 online surveys of Canadians aged 18 and over: </w:t>
      </w:r>
    </w:p>
    <w:p w14:paraId="13A4513C" w14:textId="77777777" w:rsidR="00434374" w:rsidRPr="00591516" w:rsidRDefault="00434374" w:rsidP="00794D63">
      <w:pPr>
        <w:pStyle w:val="ListParagraph"/>
        <w:numPr>
          <w:ilvl w:val="0"/>
          <w:numId w:val="4"/>
        </w:numPr>
        <w:spacing w:after="160" w:line="360" w:lineRule="auto"/>
        <w:rPr>
          <w:rFonts w:ascii="Calibri" w:hAnsi="Calibri" w:cs="Calibri"/>
        </w:rPr>
      </w:pPr>
      <w:r w:rsidRPr="00591516">
        <w:rPr>
          <w:rFonts w:ascii="Calibri" w:hAnsi="Calibri" w:cs="Calibri"/>
        </w:rPr>
        <w:t>The first was conducted in February and March 2024 with 4,470 people representative of the population, including significant representation from the largest racialized groups in the country</w:t>
      </w:r>
    </w:p>
    <w:p w14:paraId="21CD1908" w14:textId="77777777" w:rsidR="00434374" w:rsidRPr="00591516" w:rsidRDefault="00434374" w:rsidP="00794D63">
      <w:pPr>
        <w:pStyle w:val="ListParagraph"/>
        <w:numPr>
          <w:ilvl w:val="0"/>
          <w:numId w:val="4"/>
        </w:numPr>
        <w:spacing w:after="160" w:line="360" w:lineRule="auto"/>
        <w:rPr>
          <w:rFonts w:ascii="Calibri" w:hAnsi="Calibri" w:cs="Calibri"/>
        </w:rPr>
      </w:pPr>
      <w:r w:rsidRPr="00591516">
        <w:rPr>
          <w:rFonts w:ascii="Calibri" w:hAnsi="Calibri" w:cs="Calibri"/>
        </w:rPr>
        <w:t xml:space="preserve">The second was conducted in November 2024 with 616 people who identified as Jewish </w:t>
      </w:r>
    </w:p>
    <w:p w14:paraId="5445FE27" w14:textId="77777777" w:rsidR="00434374" w:rsidRPr="00591516" w:rsidRDefault="00434374" w:rsidP="00794D63">
      <w:pPr>
        <w:spacing w:line="360" w:lineRule="auto"/>
        <w:rPr>
          <w:rFonts w:ascii="Calibri" w:hAnsi="Calibri" w:cs="Calibri"/>
        </w:rPr>
      </w:pPr>
      <w:r w:rsidRPr="00591516">
        <w:rPr>
          <w:rFonts w:ascii="Calibri" w:hAnsi="Calibri" w:cs="Calibri"/>
        </w:rPr>
        <w:t xml:space="preserve">The 2024 edition once again documents the reality of racism, prejudice and hate in Canada. It also measures how widespread this reality is in the population and persists over time. </w:t>
      </w:r>
    </w:p>
    <w:p w14:paraId="7F58D8FD" w14:textId="77777777" w:rsidR="00794D63" w:rsidRPr="00591516" w:rsidRDefault="00794D63" w:rsidP="00794D63">
      <w:pPr>
        <w:spacing w:line="360" w:lineRule="auto"/>
        <w:rPr>
          <w:rFonts w:ascii="Calibri" w:hAnsi="Calibri" w:cs="Calibri"/>
        </w:rPr>
      </w:pPr>
    </w:p>
    <w:p w14:paraId="475AA626" w14:textId="77777777" w:rsidR="00794D63" w:rsidRPr="00591516" w:rsidRDefault="00794D63" w:rsidP="00794D63">
      <w:pPr>
        <w:spacing w:line="360" w:lineRule="auto"/>
        <w:rPr>
          <w:rFonts w:ascii="Calibri" w:hAnsi="Calibri" w:cs="Calibri"/>
        </w:rPr>
      </w:pPr>
    </w:p>
    <w:p w14:paraId="7BF11B1F" w14:textId="77777777" w:rsidR="00794D63" w:rsidRPr="00591516" w:rsidRDefault="00794D63" w:rsidP="00794D63">
      <w:pPr>
        <w:spacing w:line="360" w:lineRule="auto"/>
        <w:rPr>
          <w:rFonts w:ascii="Calibri" w:hAnsi="Calibri" w:cs="Calibri"/>
        </w:rPr>
      </w:pPr>
    </w:p>
    <w:p w14:paraId="05540A35" w14:textId="77777777" w:rsidR="00794D63" w:rsidRPr="00591516" w:rsidRDefault="00794D63" w:rsidP="00794D63">
      <w:pPr>
        <w:spacing w:line="360" w:lineRule="auto"/>
        <w:rPr>
          <w:rFonts w:ascii="Calibri" w:hAnsi="Calibri" w:cs="Calibri"/>
        </w:rPr>
      </w:pPr>
    </w:p>
    <w:p w14:paraId="2FA6A4E7" w14:textId="77777777" w:rsidR="00794D63" w:rsidRPr="00591516" w:rsidRDefault="00794D63" w:rsidP="00794D63">
      <w:pPr>
        <w:spacing w:line="360" w:lineRule="auto"/>
        <w:rPr>
          <w:rFonts w:ascii="Calibri" w:hAnsi="Calibri" w:cs="Calibri"/>
        </w:rPr>
      </w:pPr>
    </w:p>
    <w:p w14:paraId="53E5E42F" w14:textId="77777777" w:rsidR="00794D63" w:rsidRPr="00591516" w:rsidRDefault="00794D63" w:rsidP="00794D63">
      <w:pPr>
        <w:spacing w:line="360" w:lineRule="auto"/>
        <w:rPr>
          <w:rFonts w:ascii="Calibri" w:hAnsi="Calibri" w:cs="Calibri"/>
        </w:rPr>
      </w:pPr>
    </w:p>
    <w:p w14:paraId="193584C5" w14:textId="77777777" w:rsidR="00794D63" w:rsidRPr="00591516" w:rsidRDefault="00794D63" w:rsidP="00794D63">
      <w:pPr>
        <w:spacing w:line="360" w:lineRule="auto"/>
        <w:rPr>
          <w:rFonts w:ascii="Calibri" w:hAnsi="Calibri" w:cs="Calibri"/>
        </w:rPr>
      </w:pPr>
    </w:p>
    <w:p w14:paraId="0970385C" w14:textId="77777777" w:rsidR="00794D63" w:rsidRPr="00591516" w:rsidRDefault="00794D63" w:rsidP="00794D63">
      <w:pPr>
        <w:spacing w:line="360" w:lineRule="auto"/>
        <w:rPr>
          <w:rFonts w:ascii="Calibri" w:hAnsi="Calibri" w:cs="Calibri"/>
        </w:rPr>
      </w:pPr>
    </w:p>
    <w:p w14:paraId="6B799AEF" w14:textId="77777777" w:rsidR="00794D63" w:rsidRPr="00591516" w:rsidRDefault="00794D63" w:rsidP="00794D63">
      <w:pPr>
        <w:spacing w:line="360" w:lineRule="auto"/>
        <w:rPr>
          <w:rFonts w:ascii="Calibri" w:hAnsi="Calibri" w:cs="Calibri"/>
        </w:rPr>
      </w:pPr>
    </w:p>
    <w:p w14:paraId="4663DEAD" w14:textId="77777777" w:rsidR="00794D63" w:rsidRPr="00591516" w:rsidRDefault="00794D63" w:rsidP="00794D63">
      <w:pPr>
        <w:spacing w:line="360" w:lineRule="auto"/>
        <w:rPr>
          <w:rFonts w:ascii="Calibri" w:hAnsi="Calibri" w:cs="Calibri"/>
        </w:rPr>
      </w:pPr>
    </w:p>
    <w:p w14:paraId="5852ABBE" w14:textId="77777777" w:rsidR="00794D63" w:rsidRPr="00591516" w:rsidRDefault="00794D63" w:rsidP="00794D63">
      <w:pPr>
        <w:spacing w:line="360" w:lineRule="auto"/>
        <w:rPr>
          <w:rFonts w:ascii="Calibri" w:hAnsi="Calibri" w:cs="Calibri"/>
        </w:rPr>
      </w:pPr>
    </w:p>
    <w:p w14:paraId="119DEA2F" w14:textId="77777777" w:rsidR="00794D63" w:rsidRPr="00591516" w:rsidRDefault="00794D63" w:rsidP="00794D63">
      <w:pPr>
        <w:spacing w:line="360" w:lineRule="auto"/>
        <w:rPr>
          <w:rFonts w:ascii="Calibri" w:hAnsi="Calibri" w:cs="Calibri"/>
        </w:rPr>
      </w:pPr>
    </w:p>
    <w:p w14:paraId="1C340B7E" w14:textId="77777777" w:rsidR="00434374" w:rsidRPr="00591516" w:rsidRDefault="00434374" w:rsidP="00794D63">
      <w:pPr>
        <w:spacing w:after="160" w:line="360" w:lineRule="auto"/>
        <w:rPr>
          <w:rFonts w:ascii="Calibri" w:hAnsi="Calibri" w:cs="Calibri"/>
        </w:rPr>
      </w:pPr>
    </w:p>
    <w:p w14:paraId="66A3410F" w14:textId="77777777" w:rsidR="00A82EE2" w:rsidRDefault="00A82EE2" w:rsidP="00BC54B0"/>
    <w:p w14:paraId="6CE6267B" w14:textId="40B4796E" w:rsidR="00591516" w:rsidRDefault="00591516" w:rsidP="00591516">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t xml:space="preserve">What </w:t>
      </w:r>
      <w:proofErr w:type="gramStart"/>
      <w:r w:rsidRPr="00591516">
        <w:rPr>
          <w:rFonts w:ascii="Calibri" w:hAnsi="Calibri" w:cs="Calibri"/>
          <w:b/>
          <w:bCs/>
          <w:color w:val="000000" w:themeColor="text1"/>
          <w:kern w:val="0"/>
          <w:sz w:val="28"/>
          <w:szCs w:val="28"/>
          <w14:ligatures w14:val="none"/>
        </w:rPr>
        <w:t>is</w:t>
      </w:r>
      <w:proofErr w:type="gramEnd"/>
      <w:r w:rsidRPr="00591516">
        <w:rPr>
          <w:rFonts w:ascii="Calibri" w:hAnsi="Calibri" w:cs="Calibri"/>
          <w:b/>
          <w:bCs/>
          <w:color w:val="000000" w:themeColor="text1"/>
          <w:kern w:val="0"/>
          <w:sz w:val="28"/>
          <w:szCs w:val="28"/>
          <w14:ligatures w14:val="none"/>
        </w:rPr>
        <w:t xml:space="preserve"> the Race relations in Canada survey?</w:t>
      </w:r>
    </w:p>
    <w:p w14:paraId="4A74DB0B" w14:textId="77777777" w:rsidR="00A82EE2" w:rsidRPr="00A82EE2" w:rsidRDefault="00A82EE2" w:rsidP="00A82EE2"/>
    <w:tbl>
      <w:tblPr>
        <w:tblStyle w:val="TableGrid"/>
        <w:tblW w:w="0" w:type="auto"/>
        <w:tblLook w:val="04A0" w:firstRow="1" w:lastRow="0" w:firstColumn="1" w:lastColumn="0" w:noHBand="0" w:noVBand="1"/>
      </w:tblPr>
      <w:tblGrid>
        <w:gridCol w:w="8630"/>
      </w:tblGrid>
      <w:tr w:rsidR="00434374" w:rsidRPr="00591516" w14:paraId="2044BE46" w14:textId="77777777" w:rsidTr="00815B30">
        <w:trPr>
          <w:trHeight w:val="77"/>
        </w:trPr>
        <w:tc>
          <w:tcPr>
            <w:tcW w:w="9350" w:type="dxa"/>
          </w:tcPr>
          <w:p w14:paraId="6BBD4C04" w14:textId="77777777" w:rsidR="00434374" w:rsidRPr="00591516" w:rsidRDefault="00434374" w:rsidP="00794D63">
            <w:pPr>
              <w:spacing w:line="360" w:lineRule="auto"/>
              <w:rPr>
                <w:rFonts w:ascii="Calibri" w:hAnsi="Calibri" w:cs="Calibri"/>
                <w:sz w:val="24"/>
                <w:szCs w:val="24"/>
              </w:rPr>
            </w:pPr>
            <w:r w:rsidRPr="00591516">
              <w:rPr>
                <w:rFonts w:ascii="Calibri" w:hAnsi="Calibri" w:cs="Calibri"/>
                <w:sz w:val="24"/>
                <w:szCs w:val="24"/>
              </w:rPr>
              <w:t>This survey is part of an ongoing national research program conducted by the Environics Institute for Survey Research and the Canadian Race Relations Foundation.</w:t>
            </w:r>
          </w:p>
          <w:p w14:paraId="581A185B" w14:textId="77777777" w:rsidR="00434374" w:rsidRPr="00591516" w:rsidRDefault="00434374" w:rsidP="00794D63">
            <w:pPr>
              <w:spacing w:line="360" w:lineRule="auto"/>
              <w:rPr>
                <w:rFonts w:ascii="Calibri" w:hAnsi="Calibri" w:cs="Calibri"/>
                <w:sz w:val="24"/>
                <w:szCs w:val="24"/>
              </w:rPr>
            </w:pPr>
          </w:p>
          <w:p w14:paraId="7C255244" w14:textId="77777777" w:rsidR="00434374" w:rsidRPr="00591516" w:rsidRDefault="00434374" w:rsidP="00794D63">
            <w:pPr>
              <w:spacing w:line="360" w:lineRule="auto"/>
              <w:rPr>
                <w:rFonts w:ascii="Calibri" w:hAnsi="Calibri" w:cs="Calibri"/>
                <w:sz w:val="24"/>
                <w:szCs w:val="24"/>
                <w:lang w:val="en-US"/>
              </w:rPr>
            </w:pPr>
            <w:r w:rsidRPr="00591516">
              <w:rPr>
                <w:rFonts w:ascii="Calibri" w:hAnsi="Calibri" w:cs="Calibri"/>
                <w:sz w:val="24"/>
                <w:szCs w:val="24"/>
              </w:rPr>
              <w:t>The survey was first conducted in 2019 and then repeated in 2021 and 2024. It examines the changing attitudes, perceptions and experiences of Canadians of all ethnic backgrounds towards race relations.</w:t>
            </w:r>
          </w:p>
          <w:p w14:paraId="3ED1FA88" w14:textId="77777777" w:rsidR="00434374" w:rsidRPr="00591516" w:rsidRDefault="00434374" w:rsidP="00794D63">
            <w:pPr>
              <w:spacing w:line="360" w:lineRule="auto"/>
              <w:rPr>
                <w:rFonts w:ascii="Calibri" w:hAnsi="Calibri" w:cs="Calibri"/>
                <w:sz w:val="24"/>
                <w:szCs w:val="24"/>
              </w:rPr>
            </w:pPr>
          </w:p>
          <w:p w14:paraId="1885089A" w14:textId="5C9E8FA3" w:rsidR="00434374" w:rsidRPr="00591516" w:rsidRDefault="00434374" w:rsidP="00794D63">
            <w:pPr>
              <w:spacing w:after="120" w:line="360" w:lineRule="auto"/>
              <w:rPr>
                <w:rFonts w:ascii="Calibri" w:hAnsi="Calibri" w:cs="Calibri"/>
                <w:sz w:val="24"/>
                <w:szCs w:val="24"/>
              </w:rPr>
            </w:pPr>
            <w:r w:rsidRPr="00591516">
              <w:rPr>
                <w:rFonts w:ascii="Calibri" w:hAnsi="Calibri" w:cs="Calibri"/>
                <w:sz w:val="24"/>
                <w:szCs w:val="24"/>
              </w:rPr>
              <w:t>The 2019 and 2021 waves of the survey included the following themes</w:t>
            </w:r>
            <w:r w:rsidR="10FE4475" w:rsidRPr="00591516">
              <w:rPr>
                <w:rFonts w:ascii="Calibri" w:hAnsi="Calibri" w:cs="Calibri"/>
                <w:sz w:val="24"/>
                <w:szCs w:val="24"/>
              </w:rPr>
              <w:t>, among others</w:t>
            </w:r>
            <w:r w:rsidRPr="00591516">
              <w:rPr>
                <w:rFonts w:ascii="Calibri" w:hAnsi="Calibri" w:cs="Calibri"/>
                <w:sz w:val="24"/>
                <w:szCs w:val="24"/>
              </w:rPr>
              <w:t xml:space="preserve">: </w:t>
            </w:r>
          </w:p>
          <w:p w14:paraId="42A7C394" w14:textId="77777777" w:rsidR="00434374" w:rsidRPr="00591516" w:rsidRDefault="00434374" w:rsidP="00794D63">
            <w:pPr>
              <w:pStyle w:val="ListParagraph"/>
              <w:numPr>
                <w:ilvl w:val="0"/>
                <w:numId w:val="8"/>
              </w:numPr>
              <w:spacing w:before="120" w:line="360" w:lineRule="auto"/>
              <w:rPr>
                <w:rFonts w:ascii="Calibri" w:hAnsi="Calibri" w:cs="Calibri"/>
                <w:sz w:val="24"/>
                <w:szCs w:val="24"/>
              </w:rPr>
            </w:pPr>
            <w:r w:rsidRPr="00591516">
              <w:rPr>
                <w:rFonts w:ascii="Calibri" w:hAnsi="Calibri" w:cs="Calibri"/>
                <w:sz w:val="24"/>
                <w:szCs w:val="24"/>
              </w:rPr>
              <w:t xml:space="preserve">State of race relations in Canada </w:t>
            </w:r>
          </w:p>
          <w:p w14:paraId="3906D11E" w14:textId="77777777" w:rsidR="00434374" w:rsidRPr="00591516" w:rsidRDefault="00434374" w:rsidP="00794D63">
            <w:pPr>
              <w:pStyle w:val="ListParagraph"/>
              <w:numPr>
                <w:ilvl w:val="0"/>
                <w:numId w:val="8"/>
              </w:numPr>
              <w:spacing w:before="120" w:line="360" w:lineRule="auto"/>
              <w:rPr>
                <w:rFonts w:ascii="Calibri" w:hAnsi="Calibri" w:cs="Calibri"/>
                <w:sz w:val="24"/>
                <w:szCs w:val="24"/>
              </w:rPr>
            </w:pPr>
            <w:r w:rsidRPr="00591516">
              <w:rPr>
                <w:rFonts w:ascii="Calibri" w:hAnsi="Calibri" w:cs="Calibri"/>
                <w:sz w:val="24"/>
                <w:szCs w:val="24"/>
              </w:rPr>
              <w:t>Perceptions of racial discrimination</w:t>
            </w:r>
          </w:p>
          <w:p w14:paraId="44958E20" w14:textId="5ED89653" w:rsidR="00AB4BDF" w:rsidRPr="00591516" w:rsidRDefault="00434374" w:rsidP="00794D63">
            <w:pPr>
              <w:pStyle w:val="ListParagraph"/>
              <w:numPr>
                <w:ilvl w:val="0"/>
                <w:numId w:val="8"/>
              </w:numPr>
              <w:spacing w:before="120" w:line="360" w:lineRule="auto"/>
              <w:rPr>
                <w:rFonts w:ascii="Calibri" w:hAnsi="Calibri" w:cs="Calibri"/>
                <w:sz w:val="24"/>
                <w:szCs w:val="24"/>
              </w:rPr>
            </w:pPr>
            <w:r w:rsidRPr="00591516">
              <w:rPr>
                <w:rFonts w:ascii="Calibri" w:hAnsi="Calibri" w:cs="Calibri"/>
                <w:sz w:val="24"/>
                <w:szCs w:val="24"/>
              </w:rPr>
              <w:t xml:space="preserve">Indirect </w:t>
            </w:r>
            <w:r w:rsidR="00AB4BDF" w:rsidRPr="00591516">
              <w:rPr>
                <w:rFonts w:ascii="Calibri" w:hAnsi="Calibri" w:cs="Calibri"/>
                <w:sz w:val="24"/>
                <w:szCs w:val="24"/>
              </w:rPr>
              <w:t>experience with racial discrimination</w:t>
            </w:r>
          </w:p>
          <w:p w14:paraId="66BFE626" w14:textId="1A0674A7" w:rsidR="00B15D7F" w:rsidRPr="00591516" w:rsidRDefault="00AB4BDF" w:rsidP="00794D63">
            <w:pPr>
              <w:pStyle w:val="ListParagraph"/>
              <w:numPr>
                <w:ilvl w:val="0"/>
                <w:numId w:val="8"/>
              </w:numPr>
              <w:spacing w:before="120" w:line="360" w:lineRule="auto"/>
              <w:rPr>
                <w:rFonts w:ascii="Calibri" w:hAnsi="Calibri" w:cs="Calibri"/>
                <w:sz w:val="24"/>
                <w:szCs w:val="24"/>
              </w:rPr>
            </w:pPr>
            <w:r w:rsidRPr="00591516">
              <w:rPr>
                <w:rFonts w:ascii="Calibri" w:hAnsi="Calibri" w:cs="Calibri"/>
                <w:sz w:val="24"/>
                <w:szCs w:val="24"/>
              </w:rPr>
              <w:t>P</w:t>
            </w:r>
            <w:r w:rsidR="00434374" w:rsidRPr="00591516">
              <w:rPr>
                <w:rFonts w:ascii="Calibri" w:hAnsi="Calibri" w:cs="Calibri"/>
                <w:sz w:val="24"/>
                <w:szCs w:val="24"/>
              </w:rPr>
              <w:t>ersonal experience with discrimination and racism</w:t>
            </w:r>
            <w:r w:rsidR="00792627" w:rsidRPr="00591516">
              <w:rPr>
                <w:rFonts w:ascii="Calibri" w:hAnsi="Calibri" w:cs="Calibri"/>
                <w:sz w:val="24"/>
                <w:szCs w:val="24"/>
              </w:rPr>
              <w:t xml:space="preserve"> </w:t>
            </w:r>
          </w:p>
          <w:p w14:paraId="5987FB4E" w14:textId="2532D10A" w:rsidR="00B15D7F" w:rsidRPr="00591516" w:rsidRDefault="00B15D7F" w:rsidP="00794D63">
            <w:pPr>
              <w:pStyle w:val="ListParagraph"/>
              <w:numPr>
                <w:ilvl w:val="0"/>
                <w:numId w:val="8"/>
              </w:numPr>
              <w:spacing w:before="120" w:line="360" w:lineRule="auto"/>
              <w:rPr>
                <w:rFonts w:ascii="Calibri" w:hAnsi="Calibri" w:cs="Calibri"/>
                <w:sz w:val="24"/>
                <w:szCs w:val="24"/>
              </w:rPr>
            </w:pPr>
            <w:r w:rsidRPr="00591516">
              <w:rPr>
                <w:rFonts w:ascii="Calibri" w:hAnsi="Calibri" w:cs="Calibri"/>
                <w:sz w:val="24"/>
                <w:szCs w:val="24"/>
              </w:rPr>
              <w:t>Perceptions of local police services</w:t>
            </w:r>
          </w:p>
          <w:p w14:paraId="7248F9D2" w14:textId="77777777" w:rsidR="00434374" w:rsidRPr="00591516" w:rsidRDefault="00434374" w:rsidP="00794D63">
            <w:pPr>
              <w:pStyle w:val="ListParagraph"/>
              <w:spacing w:before="120" w:line="360" w:lineRule="auto"/>
              <w:rPr>
                <w:rFonts w:ascii="Calibri" w:hAnsi="Calibri" w:cs="Calibri"/>
                <w:sz w:val="24"/>
                <w:szCs w:val="24"/>
              </w:rPr>
            </w:pPr>
          </w:p>
          <w:p w14:paraId="5A4B929F" w14:textId="62159B37" w:rsidR="00434374" w:rsidRPr="00591516" w:rsidRDefault="00434374" w:rsidP="00941B8A">
            <w:pPr>
              <w:spacing w:after="120" w:line="360" w:lineRule="auto"/>
              <w:rPr>
                <w:rFonts w:ascii="Calibri" w:hAnsi="Calibri" w:cs="Calibri"/>
                <w:sz w:val="24"/>
                <w:szCs w:val="24"/>
              </w:rPr>
            </w:pPr>
            <w:r w:rsidRPr="00591516">
              <w:rPr>
                <w:rFonts w:ascii="Calibri" w:hAnsi="Calibri" w:cs="Calibri"/>
                <w:sz w:val="24"/>
                <w:szCs w:val="24"/>
              </w:rPr>
              <w:t xml:space="preserve">In addition to updating topics from the previous surveys, the 2024 survey addresses </w:t>
            </w:r>
            <w:r w:rsidR="00B15D7F" w:rsidRPr="00591516">
              <w:rPr>
                <w:rFonts w:ascii="Calibri" w:hAnsi="Calibri" w:cs="Calibri"/>
                <w:sz w:val="24"/>
                <w:szCs w:val="24"/>
              </w:rPr>
              <w:t>experiences with hate incidents and hate crimes as well as a</w:t>
            </w:r>
            <w:r w:rsidRPr="00591516">
              <w:rPr>
                <w:rFonts w:ascii="Calibri" w:hAnsi="Calibri" w:cs="Calibri"/>
                <w:sz w:val="24"/>
                <w:szCs w:val="24"/>
              </w:rPr>
              <w:t>ttitudes, perceptions and experiences of discrimination against Muslims and Jews in Canada</w:t>
            </w:r>
            <w:r w:rsidR="007B67A5" w:rsidRPr="00591516">
              <w:rPr>
                <w:rFonts w:ascii="Calibri" w:hAnsi="Calibri" w:cs="Calibri"/>
                <w:sz w:val="24"/>
                <w:szCs w:val="24"/>
              </w:rPr>
              <w:t>.</w:t>
            </w:r>
          </w:p>
        </w:tc>
      </w:tr>
    </w:tbl>
    <w:p w14:paraId="683CB670" w14:textId="77777777" w:rsidR="00794D63" w:rsidRPr="00591516" w:rsidRDefault="00794D63" w:rsidP="00591516">
      <w:pPr>
        <w:rPr>
          <w:rFonts w:ascii="Calibri" w:hAnsi="Calibri" w:cs="Calibri"/>
        </w:rPr>
      </w:pPr>
    </w:p>
    <w:p w14:paraId="3BB6370F" w14:textId="564D22CB" w:rsidR="00434374" w:rsidRPr="00591516" w:rsidRDefault="00434374" w:rsidP="00794D63">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t>Results influenced by current events</w:t>
      </w:r>
    </w:p>
    <w:p w14:paraId="4B318894" w14:textId="77777777" w:rsidR="00794D63" w:rsidRPr="00591516" w:rsidRDefault="00794D63" w:rsidP="00794D63">
      <w:pPr>
        <w:rPr>
          <w:rFonts w:ascii="Calibri" w:hAnsi="Calibri" w:cs="Calibri"/>
        </w:rPr>
      </w:pPr>
    </w:p>
    <w:p w14:paraId="586B03A7" w14:textId="77777777" w:rsidR="00434374" w:rsidRPr="00591516" w:rsidRDefault="00434374" w:rsidP="00794D63">
      <w:pPr>
        <w:spacing w:line="360" w:lineRule="auto"/>
        <w:rPr>
          <w:rFonts w:ascii="Calibri" w:hAnsi="Calibri" w:cs="Calibri"/>
        </w:rPr>
      </w:pPr>
      <w:r w:rsidRPr="00591516">
        <w:rPr>
          <w:rFonts w:ascii="Calibri" w:hAnsi="Calibri" w:cs="Calibri"/>
        </w:rPr>
        <w:t>The survey was conducted 3 times between 2019 and 2024. During these 5 years, the results were influenced by current events.</w:t>
      </w:r>
    </w:p>
    <w:p w14:paraId="1C780944" w14:textId="77777777" w:rsidR="00434374" w:rsidRPr="00591516" w:rsidRDefault="00434374" w:rsidP="00794D63">
      <w:pPr>
        <w:spacing w:line="360" w:lineRule="auto"/>
        <w:rPr>
          <w:rFonts w:ascii="Calibri" w:hAnsi="Calibri" w:cs="Calibri"/>
        </w:rPr>
      </w:pPr>
    </w:p>
    <w:p w14:paraId="02FAFC7C" w14:textId="56A771F2" w:rsidR="384A3F34" w:rsidRPr="00591516" w:rsidRDefault="00434374" w:rsidP="00794D63">
      <w:pPr>
        <w:spacing w:after="160" w:line="360" w:lineRule="auto"/>
        <w:rPr>
          <w:rFonts w:ascii="Calibri" w:hAnsi="Calibri" w:cs="Calibri"/>
        </w:rPr>
      </w:pPr>
      <w:r w:rsidRPr="00591516">
        <w:rPr>
          <w:rFonts w:ascii="Calibri" w:hAnsi="Calibri" w:cs="Calibri"/>
        </w:rPr>
        <w:t>For example, public awareness and recognition of racism in Canada increased between 2019 and 2021. This period included the murder of George Floyd in Minneapolis, the Black Lives Matter movement,</w:t>
      </w:r>
      <w:r w:rsidRPr="00591516">
        <w:rPr>
          <w:rFonts w:ascii="Calibri" w:hAnsi="Calibri" w:cs="Calibri"/>
          <w:i/>
          <w:iCs/>
        </w:rPr>
        <w:t xml:space="preserve"> </w:t>
      </w:r>
      <w:r w:rsidRPr="00591516">
        <w:rPr>
          <w:rFonts w:ascii="Calibri" w:hAnsi="Calibri" w:cs="Calibri"/>
        </w:rPr>
        <w:t xml:space="preserve">anti-Asian sentiment over the COVID-19 pandemic. </w:t>
      </w:r>
    </w:p>
    <w:p w14:paraId="27021049" w14:textId="46517539" w:rsidR="00434374" w:rsidRPr="00591516" w:rsidRDefault="00434374" w:rsidP="00794D63">
      <w:pPr>
        <w:spacing w:before="240" w:after="240" w:line="360" w:lineRule="auto"/>
        <w:rPr>
          <w:rFonts w:ascii="Calibri" w:hAnsi="Calibri" w:cs="Calibri"/>
        </w:rPr>
      </w:pPr>
      <w:r w:rsidRPr="00591516">
        <w:rPr>
          <w:rFonts w:ascii="Calibri" w:eastAsia="Calibri" w:hAnsi="Calibri" w:cs="Calibri"/>
        </w:rPr>
        <w:lastRenderedPageBreak/>
        <w:t xml:space="preserve">The new survey looks at how Canadians’ views and experiences have changed, or stayed the same, over the past two years. It also explores new issues that matter today. For instance, hate speech and online bullying are spreading quickly, leading to new federal laws and growing concern about their impact on people’s well-being and on society. The conflict in Gaza between Israel and Hamas has also deeply affected many communities in Canada, causing tension and division. </w:t>
      </w:r>
      <w:r w:rsidRPr="00591516">
        <w:rPr>
          <w:rFonts w:ascii="Calibri" w:hAnsi="Calibri" w:cs="Calibri"/>
        </w:rPr>
        <w:t>It is in this context that the most recent survey was conducted.</w:t>
      </w:r>
    </w:p>
    <w:p w14:paraId="15378130" w14:textId="77777777" w:rsidR="00434374" w:rsidRPr="00591516" w:rsidRDefault="00434374" w:rsidP="00870FC1">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t>New groups surveyed</w:t>
      </w:r>
    </w:p>
    <w:p w14:paraId="0D63B88D" w14:textId="77777777" w:rsidR="00434374" w:rsidRPr="00591516" w:rsidRDefault="00434374" w:rsidP="00794D63">
      <w:pPr>
        <w:spacing w:line="360" w:lineRule="auto"/>
        <w:rPr>
          <w:rFonts w:ascii="Calibri" w:hAnsi="Calibri" w:cs="Calibri"/>
        </w:rPr>
      </w:pPr>
    </w:p>
    <w:p w14:paraId="435A5F89" w14:textId="164571FC" w:rsidR="00513B4C" w:rsidRPr="00513B4C" w:rsidRDefault="00434374" w:rsidP="00513B4C">
      <w:pPr>
        <w:spacing w:line="360" w:lineRule="auto"/>
        <w:rPr>
          <w:rFonts w:ascii="Calibri" w:hAnsi="Calibri" w:cs="Calibri"/>
        </w:rPr>
      </w:pPr>
      <w:r w:rsidRPr="20F70F0C">
        <w:rPr>
          <w:rFonts w:ascii="Calibri" w:hAnsi="Calibri" w:cs="Calibri"/>
        </w:rPr>
        <w:t xml:space="preserve">The scope of the 2024 survey was expanded to document the personal experiences and perspectives of Canadian Muslims and Jews. It also examined how Canadians perceive the treatment of Jewish and Muslim people. These viewpoints are particularly important, given the increase in anti-Semitic, anti-Muslim, </w:t>
      </w:r>
      <w:r w:rsidR="00832F85" w:rsidRPr="20F70F0C">
        <w:rPr>
          <w:rFonts w:ascii="Calibri" w:hAnsi="Calibri" w:cs="Calibri"/>
        </w:rPr>
        <w:t xml:space="preserve">and </w:t>
      </w:r>
      <w:r w:rsidRPr="20F70F0C">
        <w:rPr>
          <w:rFonts w:ascii="Calibri" w:hAnsi="Calibri" w:cs="Calibri"/>
        </w:rPr>
        <w:t xml:space="preserve">anti-Palestinian incidents in the country. </w:t>
      </w:r>
    </w:p>
    <w:p w14:paraId="41B42E58" w14:textId="063BE8B0" w:rsidR="0BEEC68B" w:rsidRDefault="0BEEC68B" w:rsidP="20F70F0C">
      <w:pPr>
        <w:pStyle w:val="Heading2"/>
        <w:rPr>
          <w:rFonts w:ascii="Calibri" w:hAnsi="Calibri" w:cs="Calibri"/>
          <w:b/>
          <w:bCs/>
          <w:color w:val="000000" w:themeColor="text1"/>
          <w:sz w:val="28"/>
          <w:szCs w:val="28"/>
        </w:rPr>
      </w:pPr>
      <w:r w:rsidRPr="20F70F0C">
        <w:rPr>
          <w:rFonts w:ascii="Calibri" w:hAnsi="Calibri" w:cs="Calibri"/>
          <w:b/>
          <w:bCs/>
          <w:color w:val="000000" w:themeColor="text1"/>
          <w:sz w:val="28"/>
          <w:szCs w:val="28"/>
        </w:rPr>
        <w:t>Notes on the terminology used in this summary</w:t>
      </w:r>
    </w:p>
    <w:tbl>
      <w:tblPr>
        <w:tblStyle w:val="TableGrid"/>
        <w:tblpPr w:leftFromText="180" w:rightFromText="180" w:vertAnchor="text" w:horzAnchor="margin" w:tblpY="226"/>
        <w:tblW w:w="0" w:type="auto"/>
        <w:tblLook w:val="04A0" w:firstRow="1" w:lastRow="0" w:firstColumn="1" w:lastColumn="0" w:noHBand="0" w:noVBand="1"/>
      </w:tblPr>
      <w:tblGrid>
        <w:gridCol w:w="8630"/>
      </w:tblGrid>
      <w:tr w:rsidR="00513B4C" w:rsidRPr="00591516" w14:paraId="737623B9" w14:textId="77777777" w:rsidTr="00513B4C">
        <w:trPr>
          <w:trHeight w:val="4385"/>
        </w:trPr>
        <w:tc>
          <w:tcPr>
            <w:tcW w:w="8630" w:type="dxa"/>
          </w:tcPr>
          <w:p w14:paraId="735E5301" w14:textId="77777777" w:rsidR="00513B4C" w:rsidRPr="00591516" w:rsidRDefault="00513B4C" w:rsidP="00513B4C">
            <w:pPr>
              <w:pStyle w:val="Heading3"/>
              <w:rPr>
                <w:rFonts w:ascii="Calibri" w:hAnsi="Calibri" w:cs="Calibri"/>
                <w:b/>
                <w:bCs/>
                <w:color w:val="000000" w:themeColor="text1"/>
                <w:sz w:val="24"/>
                <w:szCs w:val="24"/>
              </w:rPr>
            </w:pPr>
            <w:r w:rsidRPr="20F70F0C">
              <w:rPr>
                <w:rFonts w:ascii="Calibri" w:hAnsi="Calibri" w:cs="Calibri"/>
                <w:b/>
                <w:bCs/>
                <w:color w:val="000000" w:themeColor="text1"/>
                <w:sz w:val="24"/>
                <w:szCs w:val="24"/>
              </w:rPr>
              <w:t xml:space="preserve">The terms “race,” “racialized” and “race relations” </w:t>
            </w:r>
          </w:p>
          <w:p w14:paraId="04A33A76" w14:textId="77777777" w:rsidR="00513B4C" w:rsidRPr="00591516" w:rsidRDefault="00513B4C" w:rsidP="00513B4C">
            <w:pPr>
              <w:spacing w:line="360" w:lineRule="auto"/>
              <w:rPr>
                <w:rFonts w:ascii="Calibri" w:hAnsi="Calibri" w:cs="Calibri"/>
                <w:strike/>
                <w:sz w:val="24"/>
                <w:szCs w:val="24"/>
              </w:rPr>
            </w:pPr>
            <w:r w:rsidRPr="20F70F0C">
              <w:rPr>
                <w:rFonts w:ascii="Calibri" w:hAnsi="Calibri" w:cs="Calibri"/>
                <w:sz w:val="24"/>
                <w:szCs w:val="24"/>
              </w:rPr>
              <w:t xml:space="preserve">These terms are used for editorial clarity, while acknowledging that they have limitations and that there is no consensus on their use. They are used to distinguish groups that share certain characteristics and a common experience of racism. </w:t>
            </w:r>
          </w:p>
          <w:p w14:paraId="05068654" w14:textId="77777777" w:rsidR="00513B4C" w:rsidRPr="00591516" w:rsidRDefault="00513B4C" w:rsidP="00513B4C">
            <w:pPr>
              <w:pStyle w:val="Heading3"/>
              <w:rPr>
                <w:rFonts w:ascii="Calibri" w:hAnsi="Calibri" w:cs="Calibri"/>
                <w:b/>
                <w:bCs/>
                <w:color w:val="000000" w:themeColor="text1"/>
                <w:sz w:val="24"/>
                <w:szCs w:val="24"/>
              </w:rPr>
            </w:pPr>
            <w:r w:rsidRPr="20F70F0C">
              <w:rPr>
                <w:rFonts w:ascii="Calibri" w:hAnsi="Calibri" w:cs="Calibri"/>
                <w:b/>
                <w:bCs/>
                <w:color w:val="000000" w:themeColor="text1"/>
                <w:sz w:val="24"/>
                <w:szCs w:val="24"/>
              </w:rPr>
              <w:t xml:space="preserve">The term “Indigenous people” </w:t>
            </w:r>
          </w:p>
          <w:p w14:paraId="665C069A" w14:textId="77777777" w:rsidR="00513B4C" w:rsidRPr="00591516" w:rsidRDefault="00513B4C" w:rsidP="00513B4C">
            <w:pPr>
              <w:spacing w:line="360" w:lineRule="auto"/>
              <w:rPr>
                <w:rFonts w:ascii="Calibri" w:hAnsi="Calibri" w:cs="Calibri"/>
                <w:sz w:val="24"/>
                <w:szCs w:val="24"/>
              </w:rPr>
            </w:pPr>
            <w:r w:rsidRPr="00591516">
              <w:rPr>
                <w:rFonts w:ascii="Calibri" w:hAnsi="Calibri" w:cs="Calibri"/>
                <w:sz w:val="24"/>
                <w:szCs w:val="24"/>
              </w:rPr>
              <w:t xml:space="preserve">For the purposes of this study, this term includes people who identify as First Nations, Métis, Inuit or other Indigenous identities. The term “Indigenous people,” therefore, does not refer to a racial group in the usual sense, but rather to people who may experience systemic discrimination in ways similar to other racialized groups. </w:t>
            </w:r>
          </w:p>
        </w:tc>
      </w:tr>
    </w:tbl>
    <w:p w14:paraId="4E9005D0" w14:textId="77777777" w:rsidR="00513B4C" w:rsidRPr="00513B4C" w:rsidRDefault="00513B4C" w:rsidP="00513B4C"/>
    <w:p w14:paraId="0D750406" w14:textId="77777777" w:rsidR="00513B4C" w:rsidRDefault="00513B4C" w:rsidP="00513B4C"/>
    <w:p w14:paraId="392F7D18" w14:textId="77777777" w:rsidR="00A82EE2" w:rsidRDefault="00A82EE2" w:rsidP="00BC54B0"/>
    <w:p w14:paraId="7D7B0B58" w14:textId="00041F40" w:rsidR="00434374" w:rsidRPr="00591516" w:rsidRDefault="00434374" w:rsidP="00870FC1">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lastRenderedPageBreak/>
        <w:t>The evolution of race relations since 2019</w:t>
      </w:r>
    </w:p>
    <w:p w14:paraId="580A62C9" w14:textId="77777777" w:rsidR="00941B8A" w:rsidRPr="00591516" w:rsidRDefault="00941B8A" w:rsidP="00794D63">
      <w:pPr>
        <w:spacing w:line="360" w:lineRule="auto"/>
        <w:rPr>
          <w:rFonts w:ascii="Calibri" w:hAnsi="Calibri" w:cs="Calibri"/>
        </w:rPr>
      </w:pPr>
    </w:p>
    <w:p w14:paraId="746F26DA" w14:textId="1E91BCF2" w:rsidR="00434374" w:rsidRPr="00591516" w:rsidRDefault="00434374" w:rsidP="00794D63">
      <w:pPr>
        <w:spacing w:line="360" w:lineRule="auto"/>
        <w:rPr>
          <w:rFonts w:ascii="Calibri" w:hAnsi="Calibri" w:cs="Calibri"/>
        </w:rPr>
      </w:pPr>
      <w:r w:rsidRPr="00591516">
        <w:rPr>
          <w:rFonts w:ascii="Calibri" w:hAnsi="Calibri" w:cs="Calibri"/>
        </w:rPr>
        <w:t xml:space="preserve">This third survey shows a certain continuity of experiences and perceptions of race relations in general and within specific groups. It also reveals how perspectives are influenced by larger events. </w:t>
      </w:r>
    </w:p>
    <w:p w14:paraId="67326B02" w14:textId="77777777" w:rsidR="00434374" w:rsidRPr="00591516" w:rsidRDefault="00434374" w:rsidP="00794D63">
      <w:pPr>
        <w:spacing w:line="360" w:lineRule="auto"/>
        <w:rPr>
          <w:rFonts w:ascii="Calibri" w:hAnsi="Calibri" w:cs="Calibri"/>
        </w:rPr>
      </w:pPr>
    </w:p>
    <w:p w14:paraId="144028A3" w14:textId="4294C160" w:rsidR="00434374" w:rsidRPr="00591516" w:rsidRDefault="00434374" w:rsidP="00794D63">
      <w:pPr>
        <w:spacing w:line="360" w:lineRule="auto"/>
        <w:rPr>
          <w:rFonts w:ascii="Calibri" w:hAnsi="Calibri" w:cs="Calibri"/>
        </w:rPr>
      </w:pPr>
      <w:r w:rsidRPr="00591516">
        <w:rPr>
          <w:rFonts w:ascii="Calibri" w:hAnsi="Calibri" w:cs="Calibri"/>
        </w:rPr>
        <w:t xml:space="preserve">The survey found that discrimination and mistreatment based on ethnic or racial origins affect people in all parts of </w:t>
      </w:r>
      <w:r w:rsidR="502BF9DF" w:rsidRPr="00591516">
        <w:rPr>
          <w:rFonts w:ascii="Calibri" w:hAnsi="Calibri" w:cs="Calibri"/>
        </w:rPr>
        <w:t xml:space="preserve">Canadian </w:t>
      </w:r>
      <w:r w:rsidRPr="00591516">
        <w:rPr>
          <w:rFonts w:ascii="Calibri" w:hAnsi="Calibri" w:cs="Calibri"/>
        </w:rPr>
        <w:t xml:space="preserve">society. These experiences occur in all settings, whether on the street, in the workplace, at school, or online. In other words, no group is immune to racism. </w:t>
      </w:r>
    </w:p>
    <w:p w14:paraId="7C63A0D2" w14:textId="77777777" w:rsidR="00434374" w:rsidRPr="00591516" w:rsidRDefault="00434374" w:rsidP="00794D63">
      <w:pPr>
        <w:spacing w:line="360" w:lineRule="auto"/>
        <w:rPr>
          <w:rFonts w:ascii="Calibri" w:hAnsi="Calibri" w:cs="Calibri"/>
        </w:rPr>
      </w:pPr>
    </w:p>
    <w:p w14:paraId="151D8D8E" w14:textId="75956FD4" w:rsidR="00434374" w:rsidRPr="00591516" w:rsidRDefault="00434374" w:rsidP="00794D63">
      <w:pPr>
        <w:spacing w:line="360" w:lineRule="auto"/>
        <w:rPr>
          <w:rFonts w:ascii="Calibri" w:hAnsi="Calibri" w:cs="Calibri"/>
        </w:rPr>
      </w:pPr>
      <w:r w:rsidRPr="00591516">
        <w:rPr>
          <w:rFonts w:ascii="Calibri" w:hAnsi="Calibri" w:cs="Calibri"/>
        </w:rPr>
        <w:t>However, people who are Indigenous or Black are more often victimized</w:t>
      </w:r>
      <w:r w:rsidR="6ABFD6D4" w:rsidRPr="00591516">
        <w:rPr>
          <w:rFonts w:ascii="Calibri" w:hAnsi="Calibri" w:cs="Calibri"/>
        </w:rPr>
        <w:t xml:space="preserve"> in Canada</w:t>
      </w:r>
      <w:r w:rsidRPr="00591516">
        <w:rPr>
          <w:rFonts w:ascii="Calibri" w:hAnsi="Calibri" w:cs="Calibri"/>
        </w:rPr>
        <w:t xml:space="preserve">. The experience of racism is also not uncommon among other racialized groups. </w:t>
      </w:r>
    </w:p>
    <w:p w14:paraId="29CC3E67" w14:textId="77777777" w:rsidR="00434374" w:rsidRPr="00591516" w:rsidRDefault="00434374" w:rsidP="00794D63">
      <w:pPr>
        <w:spacing w:line="360" w:lineRule="auto"/>
        <w:rPr>
          <w:rFonts w:ascii="Calibri" w:hAnsi="Calibri" w:cs="Calibri"/>
        </w:rPr>
      </w:pPr>
    </w:p>
    <w:p w14:paraId="1B82C9A4" w14:textId="77777777" w:rsidR="00434374" w:rsidRPr="00591516" w:rsidRDefault="00434374" w:rsidP="00794D63">
      <w:pPr>
        <w:spacing w:line="360" w:lineRule="auto"/>
        <w:rPr>
          <w:rFonts w:ascii="Calibri" w:hAnsi="Calibri" w:cs="Calibri"/>
        </w:rPr>
      </w:pPr>
      <w:r w:rsidRPr="00591516">
        <w:rPr>
          <w:rFonts w:ascii="Calibri" w:hAnsi="Calibri" w:cs="Calibri"/>
        </w:rPr>
        <w:t>The survey also confirms that racism is widely recognized among Canadians. Survey participants report their own experiences of racism as well as those of people they know. They also testify to what is happening in their community and in society at large. Put differently, very few people today believe that racism does not exist in this country.</w:t>
      </w:r>
    </w:p>
    <w:p w14:paraId="037E525A" w14:textId="77777777" w:rsidR="00434374" w:rsidRPr="00591516" w:rsidRDefault="00434374" w:rsidP="00794D63">
      <w:pPr>
        <w:spacing w:line="360" w:lineRule="auto"/>
        <w:rPr>
          <w:rFonts w:ascii="Calibri" w:hAnsi="Calibri" w:cs="Calibri"/>
        </w:rPr>
      </w:pPr>
    </w:p>
    <w:p w14:paraId="2029FBE6" w14:textId="77777777" w:rsidR="00434374" w:rsidRPr="00591516" w:rsidRDefault="00434374" w:rsidP="00794D63">
      <w:pPr>
        <w:spacing w:line="360" w:lineRule="auto"/>
        <w:rPr>
          <w:rFonts w:ascii="Calibri" w:hAnsi="Calibri" w:cs="Calibri"/>
        </w:rPr>
      </w:pPr>
      <w:r w:rsidRPr="00591516">
        <w:rPr>
          <w:rFonts w:ascii="Calibri" w:hAnsi="Calibri" w:cs="Calibri"/>
        </w:rPr>
        <w:t>Despite the persistence of racism, the survey shows that Canadian society is not defined by intergroup conflict and social divisions. This positive outlook has strengthened over the past 3 years, particularly among Black people and most other racialized people.</w:t>
      </w:r>
    </w:p>
    <w:p w14:paraId="05B158B0" w14:textId="77777777" w:rsidR="00434374" w:rsidRPr="00591516" w:rsidRDefault="00434374" w:rsidP="00794D63">
      <w:pPr>
        <w:spacing w:line="360" w:lineRule="auto"/>
        <w:rPr>
          <w:rFonts w:ascii="Calibri" w:hAnsi="Calibri" w:cs="Calibri"/>
          <w:b/>
          <w:bCs/>
          <w:sz w:val="32"/>
          <w:szCs w:val="32"/>
        </w:rPr>
      </w:pPr>
    </w:p>
    <w:p w14:paraId="6805A30C" w14:textId="77777777" w:rsidR="00A82EE2" w:rsidRDefault="00A82EE2" w:rsidP="00A82EE2">
      <w:pPr>
        <w:spacing w:line="360" w:lineRule="auto"/>
        <w:rPr>
          <w:rFonts w:ascii="Calibri" w:hAnsi="Calibri" w:cs="Calibri"/>
        </w:rPr>
      </w:pPr>
    </w:p>
    <w:p w14:paraId="13BCA66E" w14:textId="77777777" w:rsidR="00A82EE2" w:rsidRDefault="00A82EE2" w:rsidP="00A82EE2">
      <w:pPr>
        <w:spacing w:line="360" w:lineRule="auto"/>
        <w:rPr>
          <w:rFonts w:ascii="Calibri" w:hAnsi="Calibri" w:cs="Calibri"/>
        </w:rPr>
      </w:pPr>
    </w:p>
    <w:p w14:paraId="6863EE9C" w14:textId="77777777" w:rsidR="00A82EE2" w:rsidRDefault="00A82EE2" w:rsidP="00A82EE2"/>
    <w:p w14:paraId="27D96D7E" w14:textId="3878FAD8" w:rsidR="00A82EE2" w:rsidRDefault="00434374" w:rsidP="00A82EE2">
      <w:r w:rsidRPr="00591516">
        <w:br w:type="page"/>
      </w:r>
    </w:p>
    <w:p w14:paraId="5AB854A9" w14:textId="77777777" w:rsidR="00A82EE2" w:rsidRDefault="00A82EE2" w:rsidP="00A82EE2"/>
    <w:p w14:paraId="020DD397" w14:textId="2E12F1F7" w:rsidR="00870FC1" w:rsidRPr="00591516" w:rsidRDefault="00434374" w:rsidP="00870FC1">
      <w:pPr>
        <w:pStyle w:val="Heading1"/>
        <w:rPr>
          <w:rFonts w:ascii="Calibri" w:hAnsi="Calibri" w:cs="Calibri"/>
          <w:b/>
          <w:bCs/>
          <w:color w:val="000000" w:themeColor="text1"/>
          <w:sz w:val="36"/>
          <w:szCs w:val="36"/>
        </w:rPr>
      </w:pPr>
      <w:r w:rsidRPr="00591516">
        <w:rPr>
          <w:rFonts w:ascii="Calibri" w:hAnsi="Calibri" w:cs="Calibri"/>
          <w:b/>
          <w:bCs/>
          <w:color w:val="000000" w:themeColor="text1"/>
          <w:sz w:val="36"/>
          <w:szCs w:val="36"/>
        </w:rPr>
        <w:t xml:space="preserve">Survey results by theme </w:t>
      </w:r>
    </w:p>
    <w:p w14:paraId="2BFC1D89" w14:textId="77777777" w:rsidR="00870FC1" w:rsidRPr="00591516" w:rsidRDefault="00870FC1" w:rsidP="00870FC1">
      <w:pPr>
        <w:rPr>
          <w:rFonts w:ascii="Calibri" w:hAnsi="Calibri" w:cs="Calibri"/>
        </w:rPr>
      </w:pPr>
    </w:p>
    <w:p w14:paraId="712FE3FC" w14:textId="77777777" w:rsidR="00434374" w:rsidRPr="00591516" w:rsidRDefault="00434374" w:rsidP="00870FC1">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t xml:space="preserve">State of race relations in Canada </w:t>
      </w:r>
    </w:p>
    <w:p w14:paraId="3828B2CB" w14:textId="77777777" w:rsidR="00870FC1" w:rsidRPr="00591516" w:rsidRDefault="00870FC1" w:rsidP="00870FC1">
      <w:pPr>
        <w:rPr>
          <w:rFonts w:ascii="Calibri" w:hAnsi="Calibri" w:cs="Calibri"/>
        </w:rPr>
      </w:pPr>
    </w:p>
    <w:p w14:paraId="554A2073"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 xml:space="preserve">Canadians have an optimistic view of race relations </w:t>
      </w:r>
    </w:p>
    <w:p w14:paraId="55BC8A15" w14:textId="77777777" w:rsidR="00870FC1" w:rsidRPr="00591516" w:rsidRDefault="00870FC1" w:rsidP="00794D63">
      <w:pPr>
        <w:spacing w:line="360" w:lineRule="auto"/>
        <w:rPr>
          <w:rFonts w:ascii="Calibri" w:hAnsi="Calibri" w:cs="Calibri"/>
          <w:b/>
          <w:bCs/>
        </w:rPr>
      </w:pPr>
    </w:p>
    <w:p w14:paraId="17CBB6D1" w14:textId="2D480F23" w:rsidR="00434374" w:rsidRPr="00591516" w:rsidRDefault="00434374" w:rsidP="0B09F1F7">
      <w:pPr>
        <w:spacing w:line="360" w:lineRule="auto"/>
        <w:rPr>
          <w:rFonts w:ascii="Calibri" w:hAnsi="Calibri" w:cs="Calibri"/>
        </w:rPr>
      </w:pPr>
      <w:r w:rsidRPr="0B09F1F7">
        <w:rPr>
          <w:rFonts w:ascii="Calibri" w:hAnsi="Calibri" w:cs="Calibri"/>
        </w:rPr>
        <w:t xml:space="preserve">Most Canadians believe that people from different groups get along with one another. In fact, there are 3 times as many people who find relations generally good rather than generally bad. Respondents also found that race relations are even more positive in their own communities. </w:t>
      </w:r>
    </w:p>
    <w:p w14:paraId="7D313DFF" w14:textId="77777777" w:rsidR="00434374" w:rsidRPr="00591516" w:rsidRDefault="00434374" w:rsidP="00794D63">
      <w:pPr>
        <w:spacing w:line="360" w:lineRule="auto"/>
        <w:rPr>
          <w:rFonts w:ascii="Calibri" w:hAnsi="Calibri" w:cs="Calibri"/>
        </w:rPr>
      </w:pPr>
    </w:p>
    <w:p w14:paraId="40867C77" w14:textId="7E92664C" w:rsidR="00434374" w:rsidRPr="00591516" w:rsidRDefault="2DCF5CD0" w:rsidP="0B09F1F7">
      <w:pPr>
        <w:spacing w:line="360" w:lineRule="auto"/>
        <w:rPr>
          <w:rFonts w:ascii="Calibri" w:hAnsi="Calibri" w:cs="Calibri"/>
        </w:rPr>
      </w:pPr>
      <w:r w:rsidRPr="0B09F1F7">
        <w:rPr>
          <w:rFonts w:ascii="Calibri" w:hAnsi="Calibri" w:cs="Calibri"/>
        </w:rPr>
        <w:t xml:space="preserve">When looking to the future, an increasing majority of Canadians say they are optimistic that progress toward racial equality will happen in their lifetime. </w:t>
      </w:r>
      <w:r w:rsidR="00434374" w:rsidRPr="0B09F1F7">
        <w:rPr>
          <w:rFonts w:ascii="Calibri" w:eastAsia="Calibri" w:hAnsi="Calibri" w:cs="Calibri"/>
        </w:rPr>
        <w:t xml:space="preserve">Canadians who are Black, Indigenous, East or Southeast Asian, South Asian, or part of another racialized group are the most likely to say </w:t>
      </w:r>
      <w:r w:rsidR="06B24539" w:rsidRPr="0B09F1F7">
        <w:rPr>
          <w:rFonts w:ascii="Calibri" w:eastAsia="Calibri" w:hAnsi="Calibri" w:cs="Calibri"/>
        </w:rPr>
        <w:t xml:space="preserve">they believe progress toward racial equality will happen in their lifetime. </w:t>
      </w:r>
      <w:r w:rsidR="00434374" w:rsidRPr="0B09F1F7">
        <w:rPr>
          <w:rFonts w:ascii="Calibri" w:eastAsia="Calibri" w:hAnsi="Calibri" w:cs="Calibri"/>
        </w:rPr>
        <w:t xml:space="preserve"> South Asians, Black Canadians, newcomers, and Muslims are also more likely to see progress.</w:t>
      </w:r>
      <w:r w:rsidR="00434374" w:rsidRPr="0B09F1F7">
        <w:rPr>
          <w:rFonts w:ascii="Calibri" w:hAnsi="Calibri" w:cs="Calibri"/>
        </w:rPr>
        <w:t xml:space="preserve"> </w:t>
      </w:r>
      <w:r w:rsidR="2098D7B2" w:rsidRPr="0B09F1F7">
        <w:rPr>
          <w:rFonts w:ascii="Calibri" w:hAnsi="Calibri" w:cs="Calibri"/>
        </w:rPr>
        <w:t>However, people who are Jewish, Métis or living in Saskatchewan or Manitoba are less likely to express a positive view of race relations.</w:t>
      </w:r>
    </w:p>
    <w:p w14:paraId="25C161C3" w14:textId="77777777" w:rsidR="00941B8A" w:rsidRPr="00591516" w:rsidRDefault="00941B8A" w:rsidP="00794D63">
      <w:pPr>
        <w:spacing w:line="360" w:lineRule="auto"/>
        <w:rPr>
          <w:rFonts w:ascii="Calibri" w:hAnsi="Calibri" w:cs="Calibri"/>
        </w:rPr>
      </w:pPr>
    </w:p>
    <w:p w14:paraId="79F67759" w14:textId="77777777" w:rsidR="00434374" w:rsidRPr="00591516" w:rsidRDefault="00434374" w:rsidP="00870FC1">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t xml:space="preserve">Perceptions of racial discrimination </w:t>
      </w:r>
    </w:p>
    <w:p w14:paraId="7F4D7B81" w14:textId="77777777" w:rsidR="00434374" w:rsidRPr="00591516" w:rsidRDefault="00434374" w:rsidP="00794D63">
      <w:pPr>
        <w:spacing w:line="360" w:lineRule="auto"/>
        <w:rPr>
          <w:rFonts w:ascii="Calibri" w:hAnsi="Calibri" w:cs="Calibri"/>
          <w:b/>
          <w:bCs/>
          <w:sz w:val="26"/>
          <w:szCs w:val="26"/>
        </w:rPr>
      </w:pPr>
    </w:p>
    <w:p w14:paraId="11AC9325" w14:textId="6C94B5A7" w:rsidR="00941B8A" w:rsidRDefault="00434374" w:rsidP="00794D63">
      <w:pPr>
        <w:spacing w:line="360" w:lineRule="auto"/>
        <w:rPr>
          <w:rFonts w:ascii="Calibri" w:hAnsi="Calibri" w:cs="Calibri"/>
        </w:rPr>
      </w:pPr>
      <w:r w:rsidRPr="00591516">
        <w:rPr>
          <w:rFonts w:ascii="Calibri" w:hAnsi="Calibri" w:cs="Calibri"/>
        </w:rPr>
        <w:t>Most Canadians recognize that racism exists, but their understanding of how and where it shows up varies widely. When asked who they believe, top of mind, faces the most discrimination, Canadians are most likely to point out to people who are Black, Asian or Muslim, followed by those who are Indigenous or Jewish. The attention given to each of these groups has risen since 2021, except in the case of Indigenous Peoples, which has remained steady.</w:t>
      </w:r>
    </w:p>
    <w:p w14:paraId="2F6B689C" w14:textId="77777777" w:rsidR="00A82EE2" w:rsidRPr="00A82EE2" w:rsidRDefault="00A82EE2" w:rsidP="00794D63">
      <w:pPr>
        <w:spacing w:line="360" w:lineRule="auto"/>
        <w:rPr>
          <w:rFonts w:ascii="Calibri" w:hAnsi="Calibri" w:cs="Calibri"/>
        </w:rPr>
      </w:pPr>
    </w:p>
    <w:p w14:paraId="33E80CD4"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 xml:space="preserve">A perception of individual racism rather than systemic racism </w:t>
      </w:r>
    </w:p>
    <w:p w14:paraId="7E65B0B6" w14:textId="77777777" w:rsidR="00941B8A" w:rsidRPr="00591516" w:rsidRDefault="00941B8A" w:rsidP="00794D63">
      <w:pPr>
        <w:spacing w:line="360" w:lineRule="auto"/>
        <w:rPr>
          <w:rFonts w:ascii="Calibri" w:hAnsi="Calibri" w:cs="Calibri"/>
        </w:rPr>
      </w:pPr>
    </w:p>
    <w:p w14:paraId="6840F4DC" w14:textId="06D0414C" w:rsidR="00434374" w:rsidRPr="00591516" w:rsidRDefault="00434374" w:rsidP="00794D63">
      <w:pPr>
        <w:spacing w:line="360" w:lineRule="auto"/>
        <w:rPr>
          <w:rFonts w:ascii="Calibri" w:hAnsi="Calibri" w:cs="Calibri"/>
        </w:rPr>
      </w:pPr>
      <w:r w:rsidRPr="00591516">
        <w:rPr>
          <w:rFonts w:ascii="Calibri" w:hAnsi="Calibri" w:cs="Calibri"/>
        </w:rPr>
        <w:t xml:space="preserve">Canadians generally view racism as individual attitudes and actions, rather than inequities in the country’s systems, laws or institutions, which is what systemic racism refers to. This perception has changed little since 2019. </w:t>
      </w:r>
    </w:p>
    <w:p w14:paraId="1EFE7F94" w14:textId="77777777" w:rsidR="00434374" w:rsidRPr="00591516" w:rsidRDefault="00434374" w:rsidP="00794D63">
      <w:pPr>
        <w:spacing w:line="360" w:lineRule="auto"/>
        <w:rPr>
          <w:rFonts w:ascii="Calibri" w:hAnsi="Calibri" w:cs="Calibri"/>
        </w:rPr>
      </w:pPr>
    </w:p>
    <w:p w14:paraId="67A7ADA4" w14:textId="4698ED9B" w:rsidR="00434374" w:rsidRDefault="00434374" w:rsidP="00A82EE2">
      <w:pPr>
        <w:spacing w:line="360" w:lineRule="auto"/>
        <w:rPr>
          <w:rFonts w:ascii="Calibri" w:hAnsi="Calibri" w:cs="Calibri"/>
        </w:rPr>
      </w:pPr>
      <w:r w:rsidRPr="00591516">
        <w:rPr>
          <w:rFonts w:ascii="Calibri" w:hAnsi="Calibri" w:cs="Calibri"/>
        </w:rPr>
        <w:t>Canadians are more likely to see that systemic racism exists when they are asked about how people are treated in specific situations such as getting health care or at work. Many people think racialized groups are treated fairly, but fewer believe this is true for Indigenous or Black people, especially when it comes to interactions with the police.</w:t>
      </w:r>
    </w:p>
    <w:p w14:paraId="7AD1D53B" w14:textId="77777777" w:rsidR="00A82EE2" w:rsidRPr="00591516" w:rsidRDefault="00A82EE2" w:rsidP="00A82EE2">
      <w:pPr>
        <w:spacing w:line="360" w:lineRule="auto"/>
        <w:rPr>
          <w:rFonts w:ascii="Calibri" w:hAnsi="Calibri" w:cs="Calibri"/>
        </w:rPr>
      </w:pPr>
    </w:p>
    <w:p w14:paraId="47AD783F" w14:textId="0753ABF4" w:rsidR="00434374" w:rsidRPr="00591516" w:rsidRDefault="00434374" w:rsidP="00870FC1">
      <w:pPr>
        <w:pStyle w:val="Heading2"/>
        <w:rPr>
          <w:rFonts w:ascii="Calibri" w:hAnsi="Calibri" w:cs="Calibri"/>
          <w:b/>
          <w:bCs/>
          <w:color w:val="000000" w:themeColor="text1"/>
          <w:sz w:val="28"/>
          <w:szCs w:val="28"/>
        </w:rPr>
      </w:pPr>
      <w:r w:rsidRPr="00591516">
        <w:rPr>
          <w:rFonts w:ascii="Calibri" w:hAnsi="Calibri" w:cs="Calibri"/>
          <w:b/>
          <w:bCs/>
          <w:color w:val="000000" w:themeColor="text1"/>
          <w:kern w:val="0"/>
          <w:sz w:val="28"/>
          <w:szCs w:val="28"/>
          <w14:ligatures w14:val="none"/>
        </w:rPr>
        <w:t xml:space="preserve">Personal experiences with discrimination and racism </w:t>
      </w:r>
    </w:p>
    <w:p w14:paraId="427F9A94" w14:textId="77777777" w:rsidR="00941B8A" w:rsidRPr="00591516" w:rsidRDefault="00941B8A" w:rsidP="00941B8A">
      <w:pPr>
        <w:rPr>
          <w:rFonts w:ascii="Calibri" w:hAnsi="Calibri" w:cs="Calibri"/>
        </w:rPr>
      </w:pPr>
    </w:p>
    <w:p w14:paraId="64EAF41B"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Many people experience discrimination and racism</w:t>
      </w:r>
    </w:p>
    <w:p w14:paraId="79930EF2" w14:textId="77777777" w:rsidR="00941B8A" w:rsidRPr="00591516" w:rsidRDefault="00941B8A" w:rsidP="00941B8A">
      <w:pPr>
        <w:rPr>
          <w:rFonts w:ascii="Calibri" w:hAnsi="Calibri" w:cs="Calibri"/>
        </w:rPr>
      </w:pPr>
    </w:p>
    <w:p w14:paraId="3639D98C" w14:textId="4E3E7742" w:rsidR="00434374" w:rsidRPr="00591516" w:rsidRDefault="00434374" w:rsidP="00794D63">
      <w:pPr>
        <w:widowControl w:val="0"/>
        <w:spacing w:line="360" w:lineRule="auto"/>
        <w:rPr>
          <w:rFonts w:ascii="Calibri" w:hAnsi="Calibri" w:cs="Calibri"/>
        </w:rPr>
      </w:pPr>
      <w:r w:rsidRPr="00591516">
        <w:rPr>
          <w:rFonts w:ascii="Calibri" w:hAnsi="Calibri" w:cs="Calibri"/>
        </w:rPr>
        <w:t xml:space="preserve">One in 4 people say they experience discrimination or racism on a regular basis or from time to time. </w:t>
      </w:r>
    </w:p>
    <w:p w14:paraId="645BA846"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 xml:space="preserve">Groups that report experiencing racial discrimination more often than others </w:t>
      </w:r>
    </w:p>
    <w:p w14:paraId="417F5DCE" w14:textId="77777777" w:rsidR="00941B8A" w:rsidRPr="00591516" w:rsidDel="00946839" w:rsidRDefault="00941B8A" w:rsidP="00941B8A">
      <w:pPr>
        <w:rPr>
          <w:rFonts w:ascii="Calibri" w:hAnsi="Calibri" w:cs="Calibri"/>
        </w:rPr>
      </w:pPr>
    </w:p>
    <w:p w14:paraId="2B536C28" w14:textId="77777777" w:rsidR="00434374" w:rsidRPr="00591516" w:rsidRDefault="00434374" w:rsidP="00794D63">
      <w:pPr>
        <w:widowControl w:val="0"/>
        <w:spacing w:line="360" w:lineRule="auto"/>
        <w:rPr>
          <w:rFonts w:ascii="Calibri" w:hAnsi="Calibri" w:cs="Calibri"/>
        </w:rPr>
      </w:pPr>
      <w:r w:rsidRPr="00591516">
        <w:rPr>
          <w:rFonts w:ascii="Calibri" w:hAnsi="Calibri" w:cs="Calibri"/>
        </w:rPr>
        <w:t xml:space="preserve">As in previous surveys, Black and First Nations people most often report experiencing discrimination or racism. </w:t>
      </w:r>
    </w:p>
    <w:p w14:paraId="3A69157F" w14:textId="77777777" w:rsidR="00434374" w:rsidRPr="00591516" w:rsidRDefault="00434374" w:rsidP="00794D63">
      <w:pPr>
        <w:widowControl w:val="0"/>
        <w:spacing w:line="360" w:lineRule="auto"/>
        <w:rPr>
          <w:rFonts w:ascii="Calibri" w:hAnsi="Calibri" w:cs="Calibri"/>
        </w:rPr>
      </w:pPr>
    </w:p>
    <w:p w14:paraId="4A60E2D3" w14:textId="70613212" w:rsidR="00434374" w:rsidRDefault="00434374" w:rsidP="00794D63">
      <w:pPr>
        <w:widowControl w:val="0"/>
        <w:spacing w:line="360" w:lineRule="auto"/>
        <w:rPr>
          <w:rFonts w:ascii="Calibri" w:hAnsi="Calibri" w:cs="Calibri"/>
        </w:rPr>
      </w:pPr>
      <w:r w:rsidRPr="00591516">
        <w:rPr>
          <w:rFonts w:ascii="Calibri" w:hAnsi="Calibri" w:cs="Calibri"/>
        </w:rPr>
        <w:t xml:space="preserve">Since 2021, reports of personal experiences of discrimination have increased among First Nations people, while they have decreased among other racialized groups. </w:t>
      </w:r>
    </w:p>
    <w:p w14:paraId="0C502724" w14:textId="77777777" w:rsidR="00591516" w:rsidRPr="00591516" w:rsidRDefault="00591516" w:rsidP="00794D63">
      <w:pPr>
        <w:widowControl w:val="0"/>
        <w:spacing w:line="360" w:lineRule="auto"/>
        <w:rPr>
          <w:rFonts w:ascii="Calibri" w:hAnsi="Calibri" w:cs="Calibri"/>
        </w:rPr>
      </w:pPr>
    </w:p>
    <w:p w14:paraId="01EA8C80" w14:textId="77777777" w:rsidR="00434374" w:rsidRDefault="00434374" w:rsidP="00794D63">
      <w:pPr>
        <w:widowControl w:val="0"/>
        <w:spacing w:line="360" w:lineRule="auto"/>
        <w:rPr>
          <w:rFonts w:ascii="Calibri" w:hAnsi="Calibri" w:cs="Calibri"/>
        </w:rPr>
      </w:pPr>
      <w:r w:rsidRPr="00591516">
        <w:rPr>
          <w:rFonts w:ascii="Calibri" w:hAnsi="Calibri" w:cs="Calibri"/>
        </w:rPr>
        <w:t xml:space="preserve">In addition to racialized people, those who most often report having experienced discrimination </w:t>
      </w:r>
      <w:bookmarkStart w:id="0" w:name="_Int_HKqDYNR0"/>
      <w:r w:rsidRPr="00591516">
        <w:rPr>
          <w:rFonts w:ascii="Calibri" w:hAnsi="Calibri" w:cs="Calibri"/>
        </w:rPr>
        <w:t>are people who are</w:t>
      </w:r>
      <w:bookmarkEnd w:id="0"/>
      <w:r w:rsidRPr="00591516">
        <w:rPr>
          <w:rFonts w:ascii="Calibri" w:hAnsi="Calibri" w:cs="Calibri"/>
        </w:rPr>
        <w:t xml:space="preserve"> Muslim or of another non-Christian faith, as well as by Canadians under the age of 45. </w:t>
      </w:r>
    </w:p>
    <w:p w14:paraId="12FB395F" w14:textId="77777777" w:rsidR="00591516" w:rsidRPr="00591516" w:rsidRDefault="00591516" w:rsidP="00794D63">
      <w:pPr>
        <w:widowControl w:val="0"/>
        <w:spacing w:line="360" w:lineRule="auto"/>
        <w:rPr>
          <w:rFonts w:ascii="Calibri" w:hAnsi="Calibri" w:cs="Calibri"/>
        </w:rPr>
      </w:pPr>
    </w:p>
    <w:p w14:paraId="1E1CC7CB" w14:textId="77777777" w:rsidR="00434374" w:rsidRPr="00591516" w:rsidRDefault="00434374" w:rsidP="00794D63">
      <w:pPr>
        <w:widowControl w:val="0"/>
        <w:spacing w:line="360" w:lineRule="auto"/>
        <w:rPr>
          <w:rFonts w:ascii="Calibri" w:hAnsi="Calibri" w:cs="Calibri"/>
        </w:rPr>
      </w:pPr>
    </w:p>
    <w:p w14:paraId="40358ED8" w14:textId="4D720D7F" w:rsidR="00434374" w:rsidRPr="00591516" w:rsidRDefault="00434374" w:rsidP="00794D63">
      <w:pPr>
        <w:widowControl w:val="0"/>
        <w:spacing w:line="360" w:lineRule="auto"/>
        <w:rPr>
          <w:rFonts w:ascii="Calibri" w:hAnsi="Calibri" w:cs="Calibri"/>
        </w:rPr>
      </w:pPr>
      <w:r w:rsidRPr="00591516">
        <w:rPr>
          <w:rFonts w:ascii="Calibri" w:hAnsi="Calibri" w:cs="Calibri"/>
        </w:rPr>
        <w:t xml:space="preserve">People who identify as white generally do not consider themselves to be victims of racial discrimination as much as racialized groups. In fact, they are the least likely to report having experienced discrimination. However, the proportion of those who do so has increased slightly since the last survey. </w:t>
      </w:r>
    </w:p>
    <w:p w14:paraId="61B5C457"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Downplaying one’s race or culture</w:t>
      </w:r>
    </w:p>
    <w:p w14:paraId="65DC5FCB" w14:textId="77777777" w:rsidR="00941B8A" w:rsidRPr="00591516" w:rsidRDefault="00941B8A" w:rsidP="00941B8A">
      <w:pPr>
        <w:rPr>
          <w:rFonts w:ascii="Calibri" w:hAnsi="Calibri" w:cs="Calibri"/>
        </w:rPr>
      </w:pPr>
    </w:p>
    <w:p w14:paraId="743FD871" w14:textId="5253D7A5" w:rsidR="00434374" w:rsidRPr="00591516" w:rsidRDefault="00434374" w:rsidP="00794D63">
      <w:pPr>
        <w:widowControl w:val="0"/>
        <w:spacing w:line="360" w:lineRule="auto"/>
        <w:rPr>
          <w:rFonts w:ascii="Calibri" w:hAnsi="Calibri" w:cs="Calibri"/>
        </w:rPr>
      </w:pPr>
      <w:r w:rsidRPr="00591516">
        <w:rPr>
          <w:rFonts w:ascii="Calibri" w:hAnsi="Calibri" w:cs="Calibri"/>
        </w:rPr>
        <w:t>In addition, as in previous surveys, 1 in 3 racialized people say they downplay their racial, ethnic or religious background at least occasionally, if not regularly. This practice is most reported by Jewish, Muslim, Indigenous and South Asian people.</w:t>
      </w:r>
    </w:p>
    <w:p w14:paraId="505F502D"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Discrimination: a daily reality in public places</w:t>
      </w:r>
    </w:p>
    <w:p w14:paraId="47F15B2B" w14:textId="77777777" w:rsidR="00941B8A" w:rsidRPr="00591516" w:rsidRDefault="00941B8A" w:rsidP="00941B8A">
      <w:pPr>
        <w:rPr>
          <w:rFonts w:ascii="Calibri" w:hAnsi="Calibri" w:cs="Calibri"/>
        </w:rPr>
      </w:pPr>
    </w:p>
    <w:p w14:paraId="7393A231" w14:textId="77777777" w:rsidR="00434374" w:rsidRPr="00591516" w:rsidRDefault="00434374" w:rsidP="00794D63">
      <w:pPr>
        <w:widowControl w:val="0"/>
        <w:spacing w:line="360" w:lineRule="auto"/>
        <w:rPr>
          <w:rFonts w:ascii="Calibri" w:hAnsi="Calibri" w:cs="Calibri"/>
        </w:rPr>
      </w:pPr>
      <w:r w:rsidRPr="00591516">
        <w:rPr>
          <w:rFonts w:ascii="Calibri" w:hAnsi="Calibri" w:cs="Calibri"/>
        </w:rPr>
        <w:t xml:space="preserve">Racism is experienced across several public settings, most commonly: </w:t>
      </w:r>
    </w:p>
    <w:p w14:paraId="01C21576" w14:textId="77777777" w:rsidR="00434374" w:rsidRPr="00591516" w:rsidRDefault="00434374" w:rsidP="00794D63">
      <w:pPr>
        <w:pStyle w:val="ListParagraph"/>
        <w:widowControl w:val="0"/>
        <w:numPr>
          <w:ilvl w:val="0"/>
          <w:numId w:val="6"/>
        </w:numPr>
        <w:spacing w:line="360" w:lineRule="auto"/>
        <w:rPr>
          <w:rFonts w:ascii="Calibri" w:hAnsi="Calibri" w:cs="Calibri"/>
        </w:rPr>
      </w:pPr>
      <w:r w:rsidRPr="00591516">
        <w:rPr>
          <w:rFonts w:ascii="Calibri" w:hAnsi="Calibri" w:cs="Calibri"/>
        </w:rPr>
        <w:t>on the street</w:t>
      </w:r>
    </w:p>
    <w:p w14:paraId="0DBDF350" w14:textId="77777777" w:rsidR="00434374" w:rsidRPr="00591516" w:rsidRDefault="00434374" w:rsidP="00794D63">
      <w:pPr>
        <w:pStyle w:val="ListParagraph"/>
        <w:widowControl w:val="0"/>
        <w:numPr>
          <w:ilvl w:val="0"/>
          <w:numId w:val="6"/>
        </w:numPr>
        <w:spacing w:line="360" w:lineRule="auto"/>
        <w:rPr>
          <w:rFonts w:ascii="Calibri" w:hAnsi="Calibri" w:cs="Calibri"/>
        </w:rPr>
      </w:pPr>
      <w:r w:rsidRPr="00591516">
        <w:rPr>
          <w:rFonts w:ascii="Calibri" w:hAnsi="Calibri" w:cs="Calibri"/>
        </w:rPr>
        <w:t>in the workplace</w:t>
      </w:r>
    </w:p>
    <w:p w14:paraId="4B2BF451" w14:textId="77777777" w:rsidR="00434374" w:rsidRPr="00591516" w:rsidRDefault="00434374" w:rsidP="00794D63">
      <w:pPr>
        <w:pStyle w:val="ListParagraph"/>
        <w:widowControl w:val="0"/>
        <w:numPr>
          <w:ilvl w:val="0"/>
          <w:numId w:val="6"/>
        </w:numPr>
        <w:spacing w:line="360" w:lineRule="auto"/>
        <w:rPr>
          <w:rFonts w:ascii="Calibri" w:hAnsi="Calibri" w:cs="Calibri"/>
        </w:rPr>
      </w:pPr>
      <w:r w:rsidRPr="00591516">
        <w:rPr>
          <w:rFonts w:ascii="Calibri" w:hAnsi="Calibri" w:cs="Calibri"/>
        </w:rPr>
        <w:t>in shops and restaurants</w:t>
      </w:r>
    </w:p>
    <w:p w14:paraId="30AF793A" w14:textId="753A8681" w:rsidR="00434374" w:rsidRDefault="00434374" w:rsidP="00794D63">
      <w:pPr>
        <w:pStyle w:val="ListParagraph"/>
        <w:widowControl w:val="0"/>
        <w:numPr>
          <w:ilvl w:val="0"/>
          <w:numId w:val="6"/>
        </w:numPr>
        <w:spacing w:line="360" w:lineRule="auto"/>
        <w:rPr>
          <w:rFonts w:ascii="Calibri" w:hAnsi="Calibri" w:cs="Calibri"/>
        </w:rPr>
      </w:pPr>
      <w:r w:rsidRPr="00591516">
        <w:rPr>
          <w:rFonts w:ascii="Calibri" w:hAnsi="Calibri" w:cs="Calibri"/>
        </w:rPr>
        <w:t>at school or university</w:t>
      </w:r>
    </w:p>
    <w:p w14:paraId="79ACD32E" w14:textId="77777777" w:rsidR="00591516" w:rsidRPr="00591516" w:rsidRDefault="00591516" w:rsidP="00794D63">
      <w:pPr>
        <w:pStyle w:val="ListParagraph"/>
        <w:widowControl w:val="0"/>
        <w:numPr>
          <w:ilvl w:val="0"/>
          <w:numId w:val="6"/>
        </w:numPr>
        <w:spacing w:line="360" w:lineRule="auto"/>
        <w:rPr>
          <w:rFonts w:ascii="Calibri" w:hAnsi="Calibri" w:cs="Calibri"/>
        </w:rPr>
      </w:pPr>
    </w:p>
    <w:p w14:paraId="40A0EAF5" w14:textId="114364CE" w:rsidR="00434374" w:rsidRPr="00591516" w:rsidRDefault="00434374" w:rsidP="00941B8A">
      <w:pPr>
        <w:widowControl w:val="0"/>
        <w:spacing w:line="360" w:lineRule="auto"/>
        <w:rPr>
          <w:rFonts w:ascii="Calibri" w:hAnsi="Calibri" w:cs="Calibri"/>
        </w:rPr>
      </w:pPr>
      <w:r w:rsidRPr="00591516">
        <w:rPr>
          <w:rFonts w:ascii="Calibri" w:hAnsi="Calibri" w:cs="Calibri"/>
        </w:rPr>
        <w:t>Many of those surveyed say they have been confronted with day-to-day experiences of racism. For example, they report not being treated like smart people, being ignored or neglected when seeking services, or being unfairly stopped by police.</w:t>
      </w:r>
    </w:p>
    <w:p w14:paraId="79D04CD1" w14:textId="77777777" w:rsidR="00434374" w:rsidRPr="00591516" w:rsidRDefault="00434374" w:rsidP="00870FC1">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t xml:space="preserve">Impact of racism on health and well-being </w:t>
      </w:r>
    </w:p>
    <w:p w14:paraId="7B365F5F" w14:textId="77777777" w:rsidR="00870FC1" w:rsidRPr="00591516" w:rsidRDefault="00870FC1" w:rsidP="00794D63">
      <w:pPr>
        <w:spacing w:line="360" w:lineRule="auto"/>
        <w:rPr>
          <w:rFonts w:ascii="Calibri" w:hAnsi="Calibri" w:cs="Calibri"/>
        </w:rPr>
      </w:pPr>
    </w:p>
    <w:p w14:paraId="471FEB48" w14:textId="5103007B" w:rsidR="00434374" w:rsidRPr="00591516" w:rsidRDefault="00434374" w:rsidP="00794D63">
      <w:pPr>
        <w:spacing w:line="360" w:lineRule="auto"/>
        <w:rPr>
          <w:rFonts w:ascii="Calibri" w:hAnsi="Calibri" w:cs="Calibri"/>
        </w:rPr>
      </w:pPr>
      <w:r w:rsidRPr="00591516">
        <w:rPr>
          <w:rFonts w:ascii="Calibri" w:hAnsi="Calibri" w:cs="Calibri"/>
        </w:rPr>
        <w:t>Ethnicity and race do not appear to play a role in Canadians’ recent experience with the health care system and their confidence in accessing it in the future. However, Canadians across all groups share a common experience of challenges with the health care system.</w:t>
      </w:r>
    </w:p>
    <w:p w14:paraId="2E91FEA7" w14:textId="77777777" w:rsidR="00434374" w:rsidRPr="00591516" w:rsidRDefault="00434374" w:rsidP="00794D63">
      <w:pPr>
        <w:spacing w:line="360" w:lineRule="auto"/>
        <w:rPr>
          <w:rFonts w:ascii="Calibri" w:hAnsi="Calibri" w:cs="Calibri"/>
        </w:rPr>
      </w:pPr>
    </w:p>
    <w:p w14:paraId="298F6BE3" w14:textId="77777777" w:rsidR="00941B8A" w:rsidRDefault="00434374" w:rsidP="00941B8A">
      <w:pPr>
        <w:spacing w:line="360" w:lineRule="auto"/>
        <w:rPr>
          <w:rFonts w:ascii="Calibri" w:hAnsi="Calibri" w:cs="Calibri"/>
        </w:rPr>
      </w:pPr>
      <w:r w:rsidRPr="00591516">
        <w:rPr>
          <w:rFonts w:ascii="Calibri" w:hAnsi="Calibri" w:cs="Calibri"/>
        </w:rPr>
        <w:lastRenderedPageBreak/>
        <w:t xml:space="preserve">Population-reported general health, mental health, and overall life satisfaction have remained largely stable since 2021. There is even some improvement among Black people as well as among people of South Asian and Southeast Asian descent. </w:t>
      </w:r>
    </w:p>
    <w:p w14:paraId="747DAD5F" w14:textId="77777777" w:rsidR="00591516" w:rsidRPr="00591516" w:rsidRDefault="00591516" w:rsidP="00941B8A">
      <w:pPr>
        <w:spacing w:line="360" w:lineRule="auto"/>
        <w:rPr>
          <w:rFonts w:ascii="Calibri" w:hAnsi="Calibri" w:cs="Calibri"/>
        </w:rPr>
      </w:pPr>
    </w:p>
    <w:p w14:paraId="15E2D695" w14:textId="5B7EC66F" w:rsidR="00434374" w:rsidRPr="00591516" w:rsidRDefault="00434374" w:rsidP="00591516">
      <w:pPr>
        <w:pStyle w:val="Heading2"/>
        <w:rPr>
          <w:rFonts w:ascii="Calibri" w:hAnsi="Calibri" w:cs="Calibri"/>
          <w:b/>
          <w:bCs/>
          <w:color w:val="000000" w:themeColor="text1"/>
          <w:kern w:val="0"/>
          <w:sz w:val="28"/>
          <w:szCs w:val="28"/>
          <w14:ligatures w14:val="none"/>
        </w:rPr>
      </w:pPr>
      <w:r w:rsidRPr="00591516">
        <w:rPr>
          <w:rFonts w:ascii="Calibri" w:hAnsi="Calibri" w:cs="Calibri"/>
          <w:b/>
          <w:bCs/>
          <w:color w:val="000000" w:themeColor="text1"/>
          <w:kern w:val="0"/>
          <w:sz w:val="28"/>
          <w:szCs w:val="28"/>
          <w14:ligatures w14:val="none"/>
        </w:rPr>
        <w:t xml:space="preserve">Perceptions of local police services </w:t>
      </w:r>
    </w:p>
    <w:p w14:paraId="3A4EDA10"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 xml:space="preserve">Canadians are generally satisfied with the local police services </w:t>
      </w:r>
    </w:p>
    <w:p w14:paraId="4475855E" w14:textId="77777777" w:rsidR="00941B8A" w:rsidRPr="00591516" w:rsidRDefault="00941B8A" w:rsidP="00941B8A">
      <w:pPr>
        <w:rPr>
          <w:rFonts w:ascii="Calibri" w:hAnsi="Calibri" w:cs="Calibri"/>
        </w:rPr>
      </w:pPr>
    </w:p>
    <w:p w14:paraId="7E1059AC" w14:textId="77777777" w:rsidR="00434374" w:rsidRPr="00591516" w:rsidRDefault="00434374" w:rsidP="00794D63">
      <w:pPr>
        <w:spacing w:line="360" w:lineRule="auto"/>
        <w:rPr>
          <w:rFonts w:ascii="Calibri" w:eastAsia="Calibri" w:hAnsi="Calibri" w:cs="Calibri"/>
        </w:rPr>
      </w:pPr>
      <w:r w:rsidRPr="00591516">
        <w:rPr>
          <w:rFonts w:ascii="Calibri" w:eastAsia="Calibri" w:hAnsi="Calibri" w:cs="Calibri"/>
        </w:rPr>
        <w:t xml:space="preserve">People were asked to rate local police in 6 areas, of which 5 focus on the broader community: </w:t>
      </w:r>
    </w:p>
    <w:p w14:paraId="544D0EB9" w14:textId="77777777" w:rsidR="00434374" w:rsidRPr="00591516" w:rsidRDefault="00434374" w:rsidP="00794D63">
      <w:pPr>
        <w:pStyle w:val="ListParagraph"/>
        <w:numPr>
          <w:ilvl w:val="0"/>
          <w:numId w:val="1"/>
        </w:numPr>
        <w:spacing w:line="360" w:lineRule="auto"/>
        <w:rPr>
          <w:rFonts w:ascii="Calibri" w:eastAsia="Calibri" w:hAnsi="Calibri" w:cs="Calibri"/>
        </w:rPr>
      </w:pPr>
      <w:r w:rsidRPr="00591516">
        <w:rPr>
          <w:rFonts w:ascii="Calibri" w:eastAsia="Calibri" w:hAnsi="Calibri" w:cs="Calibri"/>
        </w:rPr>
        <w:t xml:space="preserve">protecting people from crime </w:t>
      </w:r>
    </w:p>
    <w:p w14:paraId="2B3AB6FC" w14:textId="77777777" w:rsidR="00434374" w:rsidRPr="00591516" w:rsidRDefault="00434374" w:rsidP="00794D63">
      <w:pPr>
        <w:pStyle w:val="ListParagraph"/>
        <w:numPr>
          <w:ilvl w:val="0"/>
          <w:numId w:val="1"/>
        </w:numPr>
        <w:spacing w:line="360" w:lineRule="auto"/>
        <w:rPr>
          <w:rFonts w:ascii="Calibri" w:eastAsia="Calibri" w:hAnsi="Calibri" w:cs="Calibri"/>
        </w:rPr>
      </w:pPr>
      <w:r w:rsidRPr="00591516">
        <w:rPr>
          <w:rFonts w:ascii="Calibri" w:eastAsia="Calibri" w:hAnsi="Calibri" w:cs="Calibri"/>
        </w:rPr>
        <w:t xml:space="preserve">using the right amount of force </w:t>
      </w:r>
    </w:p>
    <w:p w14:paraId="068AAAFB" w14:textId="77777777" w:rsidR="00434374" w:rsidRPr="00591516" w:rsidRDefault="00434374" w:rsidP="00794D63">
      <w:pPr>
        <w:pStyle w:val="ListParagraph"/>
        <w:numPr>
          <w:ilvl w:val="0"/>
          <w:numId w:val="1"/>
        </w:numPr>
        <w:spacing w:line="360" w:lineRule="auto"/>
        <w:rPr>
          <w:rFonts w:ascii="Calibri" w:eastAsia="Calibri" w:hAnsi="Calibri" w:cs="Calibri"/>
        </w:rPr>
      </w:pPr>
      <w:r w:rsidRPr="00591516">
        <w:rPr>
          <w:rFonts w:ascii="Calibri" w:eastAsia="Calibri" w:hAnsi="Calibri" w:cs="Calibri"/>
        </w:rPr>
        <w:t xml:space="preserve">responding to mental health crises </w:t>
      </w:r>
    </w:p>
    <w:p w14:paraId="4CBA2E8C" w14:textId="77777777" w:rsidR="00434374" w:rsidRPr="00591516" w:rsidRDefault="00434374" w:rsidP="00794D63">
      <w:pPr>
        <w:pStyle w:val="ListParagraph"/>
        <w:numPr>
          <w:ilvl w:val="0"/>
          <w:numId w:val="1"/>
        </w:numPr>
        <w:spacing w:line="360" w:lineRule="auto"/>
        <w:rPr>
          <w:rFonts w:ascii="Calibri" w:eastAsia="Calibri" w:hAnsi="Calibri" w:cs="Calibri"/>
        </w:rPr>
      </w:pPr>
      <w:r w:rsidRPr="00591516">
        <w:rPr>
          <w:rFonts w:ascii="Calibri" w:eastAsia="Calibri" w:hAnsi="Calibri" w:cs="Calibri"/>
        </w:rPr>
        <w:t xml:space="preserve">holding officers accountable </w:t>
      </w:r>
    </w:p>
    <w:p w14:paraId="30A184CB" w14:textId="2164CA7A" w:rsidR="00A63E19" w:rsidRPr="00591516" w:rsidRDefault="00A63E19" w:rsidP="00794D63">
      <w:pPr>
        <w:pStyle w:val="ListParagraph"/>
        <w:numPr>
          <w:ilvl w:val="0"/>
          <w:numId w:val="1"/>
        </w:numPr>
        <w:spacing w:line="360" w:lineRule="auto"/>
        <w:rPr>
          <w:rFonts w:ascii="Calibri" w:eastAsia="Calibri" w:hAnsi="Calibri" w:cs="Calibri"/>
        </w:rPr>
      </w:pPr>
      <w:r w:rsidRPr="00591516">
        <w:rPr>
          <w:rFonts w:ascii="Calibri" w:eastAsia="Calibri" w:hAnsi="Calibri" w:cs="Calibri"/>
        </w:rPr>
        <w:t>investigating hate crimes</w:t>
      </w:r>
    </w:p>
    <w:p w14:paraId="1D98A021" w14:textId="77777777" w:rsidR="00434374" w:rsidRPr="00591516" w:rsidRDefault="00434374" w:rsidP="00794D63">
      <w:pPr>
        <w:spacing w:line="360" w:lineRule="auto"/>
        <w:rPr>
          <w:rFonts w:ascii="Calibri" w:eastAsia="Calibri" w:hAnsi="Calibri" w:cs="Calibri"/>
        </w:rPr>
      </w:pPr>
    </w:p>
    <w:p w14:paraId="0343E1B7" w14:textId="77777777" w:rsidR="00434374" w:rsidRPr="00591516" w:rsidRDefault="00434374" w:rsidP="00794D63">
      <w:pPr>
        <w:spacing w:line="360" w:lineRule="auto"/>
        <w:rPr>
          <w:rFonts w:ascii="Calibri" w:eastAsia="Calibri" w:hAnsi="Calibri" w:cs="Calibri"/>
        </w:rPr>
      </w:pPr>
      <w:r w:rsidRPr="00591516">
        <w:rPr>
          <w:rFonts w:ascii="Calibri" w:eastAsia="Calibri" w:hAnsi="Calibri" w:cs="Calibri"/>
        </w:rPr>
        <w:t>The 6</w:t>
      </w:r>
      <w:r w:rsidRPr="00591516">
        <w:rPr>
          <w:rFonts w:ascii="Calibri" w:eastAsia="Calibri" w:hAnsi="Calibri" w:cs="Calibri"/>
          <w:vertAlign w:val="superscript"/>
        </w:rPr>
        <w:t>th</w:t>
      </w:r>
      <w:r w:rsidRPr="00591516">
        <w:rPr>
          <w:rFonts w:ascii="Calibri" w:eastAsia="Calibri" w:hAnsi="Calibri" w:cs="Calibri"/>
        </w:rPr>
        <w:t xml:space="preserve"> area that was rated focused on how the police treat people in one’s own racialized community. </w:t>
      </w:r>
    </w:p>
    <w:p w14:paraId="5E36E725" w14:textId="77777777" w:rsidR="00434374" w:rsidRPr="00591516" w:rsidRDefault="00434374" w:rsidP="00794D63">
      <w:pPr>
        <w:spacing w:line="360" w:lineRule="auto"/>
        <w:rPr>
          <w:rFonts w:ascii="Calibri" w:eastAsia="Calibri" w:hAnsi="Calibri" w:cs="Calibri"/>
        </w:rPr>
      </w:pPr>
    </w:p>
    <w:p w14:paraId="093C4260" w14:textId="6B8A4841" w:rsidR="00434374" w:rsidRDefault="00434374" w:rsidP="00794D63">
      <w:pPr>
        <w:spacing w:line="360" w:lineRule="auto"/>
        <w:rPr>
          <w:rFonts w:ascii="Calibri" w:eastAsia="Calibri" w:hAnsi="Calibri" w:cs="Calibri"/>
        </w:rPr>
      </w:pPr>
      <w:r w:rsidRPr="00591516">
        <w:rPr>
          <w:rFonts w:ascii="Calibri" w:eastAsia="Calibri" w:hAnsi="Calibri" w:cs="Calibri"/>
        </w:rPr>
        <w:t>While overall ratings have not changed much since 2021, racialized Canadians are generally more satisfied than they were three years ago. Views have improved, especially among Black, First Nations, and East or Southeast Asian Canadians.</w:t>
      </w:r>
    </w:p>
    <w:p w14:paraId="60A6BB51" w14:textId="77777777" w:rsidR="00591516" w:rsidRDefault="00591516" w:rsidP="00794D63">
      <w:pPr>
        <w:spacing w:line="360" w:lineRule="auto"/>
        <w:rPr>
          <w:rFonts w:ascii="Calibri" w:eastAsia="Calibri" w:hAnsi="Calibri" w:cs="Calibri"/>
        </w:rPr>
      </w:pPr>
    </w:p>
    <w:p w14:paraId="2CBE6FB1" w14:textId="77777777" w:rsidR="00591516" w:rsidRDefault="00591516" w:rsidP="00794D63">
      <w:pPr>
        <w:spacing w:line="360" w:lineRule="auto"/>
        <w:rPr>
          <w:rFonts w:ascii="Calibri" w:eastAsia="Calibri" w:hAnsi="Calibri" w:cs="Calibri"/>
        </w:rPr>
      </w:pPr>
    </w:p>
    <w:p w14:paraId="568EF1FF" w14:textId="77777777" w:rsidR="00591516" w:rsidRDefault="00591516" w:rsidP="00794D63">
      <w:pPr>
        <w:spacing w:line="360" w:lineRule="auto"/>
        <w:rPr>
          <w:rFonts w:ascii="Calibri" w:eastAsia="Calibri" w:hAnsi="Calibri" w:cs="Calibri"/>
        </w:rPr>
      </w:pPr>
    </w:p>
    <w:p w14:paraId="606D4962" w14:textId="77777777" w:rsidR="00591516" w:rsidRDefault="00591516" w:rsidP="00794D63">
      <w:pPr>
        <w:spacing w:line="360" w:lineRule="auto"/>
        <w:rPr>
          <w:rFonts w:ascii="Calibri" w:eastAsia="Calibri" w:hAnsi="Calibri" w:cs="Calibri"/>
        </w:rPr>
      </w:pPr>
    </w:p>
    <w:p w14:paraId="6A49A721" w14:textId="77777777" w:rsidR="00591516" w:rsidRDefault="00591516" w:rsidP="00794D63">
      <w:pPr>
        <w:spacing w:line="360" w:lineRule="auto"/>
        <w:rPr>
          <w:rFonts w:ascii="Calibri" w:eastAsia="Calibri" w:hAnsi="Calibri" w:cs="Calibri"/>
        </w:rPr>
      </w:pPr>
    </w:p>
    <w:p w14:paraId="0485166E" w14:textId="77777777" w:rsidR="00591516" w:rsidRDefault="00591516" w:rsidP="00794D63">
      <w:pPr>
        <w:spacing w:line="360" w:lineRule="auto"/>
        <w:rPr>
          <w:rFonts w:ascii="Calibri" w:eastAsia="Calibri" w:hAnsi="Calibri" w:cs="Calibri"/>
        </w:rPr>
      </w:pPr>
    </w:p>
    <w:p w14:paraId="00937D31" w14:textId="77777777" w:rsidR="00591516" w:rsidRPr="00591516" w:rsidRDefault="00591516" w:rsidP="00794D63">
      <w:pPr>
        <w:spacing w:line="360" w:lineRule="auto"/>
        <w:rPr>
          <w:rFonts w:ascii="Calibri" w:eastAsia="Calibri" w:hAnsi="Calibri" w:cs="Calibri"/>
        </w:rPr>
      </w:pPr>
    </w:p>
    <w:p w14:paraId="73D758C5" w14:textId="77777777" w:rsidR="00A82EE2" w:rsidRDefault="00A82EE2" w:rsidP="00BC54B0"/>
    <w:p w14:paraId="67CB0842" w14:textId="5EEE3796"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lastRenderedPageBreak/>
        <w:t>Changes in policing: the public prefers a gradual approach</w:t>
      </w:r>
    </w:p>
    <w:p w14:paraId="0DCD7BFE" w14:textId="77777777" w:rsidR="00941B8A" w:rsidRPr="00591516" w:rsidRDefault="00941B8A" w:rsidP="00941B8A">
      <w:pPr>
        <w:rPr>
          <w:rFonts w:ascii="Calibri" w:hAnsi="Calibri" w:cs="Calibri"/>
        </w:rPr>
      </w:pPr>
    </w:p>
    <w:p w14:paraId="7308AC55" w14:textId="77777777" w:rsidR="00434374" w:rsidRPr="00591516" w:rsidRDefault="00434374" w:rsidP="00794D63">
      <w:pPr>
        <w:spacing w:line="360" w:lineRule="auto"/>
        <w:rPr>
          <w:rFonts w:ascii="Calibri" w:hAnsi="Calibri" w:cs="Calibri"/>
        </w:rPr>
      </w:pPr>
      <w:r w:rsidRPr="00591516">
        <w:rPr>
          <w:rFonts w:ascii="Calibri" w:hAnsi="Calibri" w:cs="Calibri"/>
        </w:rPr>
        <w:t xml:space="preserve">The prevalence of police abuse of racialized people in Canada has led to calls for meaningful reforms. </w:t>
      </w:r>
    </w:p>
    <w:p w14:paraId="2EC82959" w14:textId="77777777" w:rsidR="00434374" w:rsidRPr="00591516" w:rsidRDefault="00434374" w:rsidP="00794D63">
      <w:pPr>
        <w:spacing w:line="360" w:lineRule="auto"/>
        <w:rPr>
          <w:rFonts w:ascii="Calibri" w:hAnsi="Calibri" w:cs="Calibri"/>
        </w:rPr>
      </w:pPr>
    </w:p>
    <w:p w14:paraId="6EAA6051" w14:textId="35367A20" w:rsidR="00434374" w:rsidRPr="00591516" w:rsidRDefault="00434374" w:rsidP="00794D63">
      <w:pPr>
        <w:spacing w:line="360" w:lineRule="auto"/>
        <w:rPr>
          <w:rFonts w:ascii="Calibri" w:hAnsi="Calibri" w:cs="Calibri"/>
        </w:rPr>
      </w:pPr>
      <w:r w:rsidRPr="00591516">
        <w:rPr>
          <w:rFonts w:ascii="Calibri" w:hAnsi="Calibri" w:cs="Calibri"/>
        </w:rPr>
        <w:t>There is no consensus on this issue, but the population leans more toward a gradual improvement in the functioning of their local police than in a complete reform. This preference for improvement over reform has been reinforced since 2021 among the general population, and more particularly among Indigenous, South Asian, East Asian and Southeast Asian people.</w:t>
      </w:r>
    </w:p>
    <w:p w14:paraId="7AAB0E68" w14:textId="77777777" w:rsidR="00434374" w:rsidRPr="00591516" w:rsidRDefault="00434374" w:rsidP="00870FC1">
      <w:pPr>
        <w:pStyle w:val="Heading2"/>
        <w:rPr>
          <w:rFonts w:ascii="Calibri" w:hAnsi="Calibri" w:cs="Calibri"/>
          <w:b/>
          <w:bCs/>
          <w:color w:val="000000" w:themeColor="text1"/>
          <w:sz w:val="28"/>
          <w:szCs w:val="28"/>
        </w:rPr>
      </w:pPr>
      <w:r w:rsidRPr="00591516">
        <w:rPr>
          <w:rFonts w:ascii="Calibri" w:hAnsi="Calibri" w:cs="Calibri"/>
          <w:b/>
          <w:bCs/>
          <w:color w:val="000000" w:themeColor="text1"/>
          <w:kern w:val="0"/>
          <w:sz w:val="28"/>
          <w:szCs w:val="28"/>
          <w14:ligatures w14:val="none"/>
        </w:rPr>
        <w:t>Experience with hate</w:t>
      </w:r>
    </w:p>
    <w:p w14:paraId="53B12CEE" w14:textId="77777777" w:rsidR="00941B8A" w:rsidRPr="00591516" w:rsidRDefault="00941B8A" w:rsidP="00941B8A">
      <w:pPr>
        <w:rPr>
          <w:rFonts w:ascii="Calibri" w:hAnsi="Calibri" w:cs="Calibri"/>
        </w:rPr>
      </w:pPr>
    </w:p>
    <w:p w14:paraId="0F549788" w14:textId="609FFB62"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Racialized groups continue to be victims of hate</w:t>
      </w:r>
    </w:p>
    <w:p w14:paraId="0A0F974F" w14:textId="77777777" w:rsidR="00941B8A" w:rsidRPr="00591516" w:rsidRDefault="00941B8A" w:rsidP="00941B8A">
      <w:pPr>
        <w:rPr>
          <w:rFonts w:ascii="Calibri" w:hAnsi="Calibri" w:cs="Calibri"/>
        </w:rPr>
      </w:pPr>
    </w:p>
    <w:p w14:paraId="3B45F786" w14:textId="77777777" w:rsidR="00434374" w:rsidRPr="00591516" w:rsidRDefault="00434374" w:rsidP="00794D63">
      <w:pPr>
        <w:spacing w:line="360" w:lineRule="auto"/>
        <w:rPr>
          <w:rFonts w:ascii="Calibri" w:hAnsi="Calibri" w:cs="Calibri"/>
        </w:rPr>
      </w:pPr>
      <w:r w:rsidRPr="00591516">
        <w:rPr>
          <w:rFonts w:ascii="Calibri" w:hAnsi="Calibri" w:cs="Calibri"/>
        </w:rPr>
        <w:t>In the past year, 3 in 10 Canadians have been directly or indirectly exposed to hate.</w:t>
      </w:r>
    </w:p>
    <w:p w14:paraId="0635B596" w14:textId="77777777" w:rsidR="00434374" w:rsidRPr="00591516" w:rsidRDefault="00434374" w:rsidP="00794D63">
      <w:pPr>
        <w:spacing w:line="360" w:lineRule="auto"/>
        <w:rPr>
          <w:rFonts w:ascii="Calibri" w:hAnsi="Calibri" w:cs="Calibri"/>
        </w:rPr>
      </w:pPr>
    </w:p>
    <w:p w14:paraId="0C5CF258" w14:textId="64C9E45F" w:rsidR="00A82EE2" w:rsidRDefault="00434374" w:rsidP="00794D63">
      <w:pPr>
        <w:spacing w:line="360" w:lineRule="auto"/>
        <w:rPr>
          <w:rFonts w:ascii="Calibri" w:hAnsi="Calibri" w:cs="Calibri"/>
          <w:lang w:val="en-US"/>
        </w:rPr>
      </w:pPr>
      <w:r w:rsidRPr="00591516">
        <w:rPr>
          <w:rFonts w:ascii="Calibri" w:hAnsi="Calibri" w:cs="Calibri"/>
        </w:rPr>
        <w:t xml:space="preserve">When asked why they thought they were targeted in a hate incident, most people said it was because of their </w:t>
      </w:r>
      <w:r w:rsidR="7729671E" w:rsidRPr="00591516">
        <w:rPr>
          <w:rFonts w:ascii="Calibri" w:hAnsi="Calibri" w:cs="Calibri"/>
        </w:rPr>
        <w:t>ethnic or racial origin.</w:t>
      </w:r>
      <w:r w:rsidRPr="00591516">
        <w:rPr>
          <w:rFonts w:ascii="Calibri" w:hAnsi="Calibri" w:cs="Calibri"/>
        </w:rPr>
        <w:t xml:space="preserve"> Others said they were targeted because of their gender, age, religion, appearance, sexual orientation, income level, disability, or political views. Religion was a common reason among Jewish and Muslim participants, and also mentioned by some Christians and people of other faiths. </w:t>
      </w:r>
    </w:p>
    <w:p w14:paraId="472C97ED" w14:textId="77777777" w:rsidR="00A82EE2" w:rsidRPr="00591516" w:rsidRDefault="00A82EE2" w:rsidP="00794D63">
      <w:pPr>
        <w:spacing w:line="360" w:lineRule="auto"/>
        <w:rPr>
          <w:rFonts w:ascii="Calibri" w:hAnsi="Calibri" w:cs="Calibri"/>
          <w:lang w:val="en-US"/>
        </w:rPr>
      </w:pPr>
    </w:p>
    <w:p w14:paraId="6946E3D7" w14:textId="77777777" w:rsidR="00434374" w:rsidRPr="00591516" w:rsidRDefault="00434374" w:rsidP="00794D63">
      <w:pPr>
        <w:spacing w:line="360" w:lineRule="auto"/>
        <w:rPr>
          <w:rFonts w:ascii="Calibri" w:hAnsi="Calibri" w:cs="Calibri"/>
        </w:rPr>
      </w:pPr>
      <w:r w:rsidRPr="00591516">
        <w:rPr>
          <w:rFonts w:ascii="Calibri" w:hAnsi="Calibri" w:cs="Calibri"/>
        </w:rPr>
        <w:t xml:space="preserve">Among those directly or indirectly affected by hate: </w:t>
      </w:r>
    </w:p>
    <w:p w14:paraId="5F9FA9B0" w14:textId="77777777" w:rsidR="00434374" w:rsidRPr="00591516" w:rsidRDefault="00434374" w:rsidP="00794D63">
      <w:pPr>
        <w:pStyle w:val="ListParagraph"/>
        <w:numPr>
          <w:ilvl w:val="0"/>
          <w:numId w:val="7"/>
        </w:numPr>
        <w:spacing w:line="360" w:lineRule="auto"/>
        <w:rPr>
          <w:rFonts w:ascii="Calibri" w:hAnsi="Calibri" w:cs="Calibri"/>
        </w:rPr>
      </w:pPr>
      <w:r w:rsidRPr="00591516">
        <w:rPr>
          <w:rFonts w:ascii="Calibri" w:hAnsi="Calibri" w:cs="Calibri"/>
        </w:rPr>
        <w:t>1 in 6 people said they had been the target of a hate incident</w:t>
      </w:r>
    </w:p>
    <w:p w14:paraId="0B3DA513" w14:textId="77777777" w:rsidR="00434374" w:rsidRPr="00591516" w:rsidRDefault="00434374" w:rsidP="00794D63">
      <w:pPr>
        <w:pStyle w:val="ListParagraph"/>
        <w:numPr>
          <w:ilvl w:val="0"/>
          <w:numId w:val="7"/>
        </w:numPr>
        <w:spacing w:line="360" w:lineRule="auto"/>
        <w:rPr>
          <w:rFonts w:ascii="Calibri" w:hAnsi="Calibri" w:cs="Calibri"/>
        </w:rPr>
      </w:pPr>
      <w:r w:rsidRPr="00591516">
        <w:rPr>
          <w:rFonts w:ascii="Calibri" w:hAnsi="Calibri" w:cs="Calibri"/>
        </w:rPr>
        <w:t xml:space="preserve">1 in 6 people said they had witnessed a hate incident against another person </w:t>
      </w:r>
    </w:p>
    <w:p w14:paraId="56F27F1A" w14:textId="77777777" w:rsidR="00434374" w:rsidRPr="00591516" w:rsidRDefault="00434374" w:rsidP="00794D63">
      <w:pPr>
        <w:pStyle w:val="ListParagraph"/>
        <w:numPr>
          <w:ilvl w:val="0"/>
          <w:numId w:val="7"/>
        </w:numPr>
        <w:spacing w:line="360" w:lineRule="auto"/>
        <w:rPr>
          <w:rFonts w:ascii="Calibri" w:hAnsi="Calibri" w:cs="Calibri"/>
        </w:rPr>
      </w:pPr>
      <w:r w:rsidRPr="00591516">
        <w:rPr>
          <w:rFonts w:ascii="Calibri" w:hAnsi="Calibri" w:cs="Calibri"/>
        </w:rPr>
        <w:t>1 in 5 people said they knew someone who had experienced a hate incident</w:t>
      </w:r>
    </w:p>
    <w:p w14:paraId="3002E0F0" w14:textId="77777777" w:rsidR="00434374" w:rsidRPr="00591516" w:rsidRDefault="00434374" w:rsidP="00794D63">
      <w:pPr>
        <w:pStyle w:val="ListParagraph"/>
        <w:spacing w:line="360" w:lineRule="auto"/>
        <w:rPr>
          <w:rFonts w:ascii="Calibri" w:hAnsi="Calibri" w:cs="Calibri"/>
        </w:rPr>
      </w:pPr>
    </w:p>
    <w:p w14:paraId="29ABAB29" w14:textId="132C5D9C" w:rsidR="00434374" w:rsidRPr="00591516" w:rsidRDefault="00434374" w:rsidP="00941B8A">
      <w:pPr>
        <w:spacing w:line="360" w:lineRule="auto"/>
        <w:rPr>
          <w:rFonts w:ascii="Calibri" w:hAnsi="Calibri" w:cs="Calibri"/>
        </w:rPr>
      </w:pPr>
      <w:r w:rsidRPr="00591516">
        <w:rPr>
          <w:rFonts w:ascii="Calibri" w:hAnsi="Calibri" w:cs="Calibri"/>
        </w:rPr>
        <w:t>Exposure to hate incidents is more common among First Nations, Black, Jewish and Muslim people, as well as those aged 18 to 29 and those who identify as 2SLGBQ+.</w:t>
      </w:r>
    </w:p>
    <w:p w14:paraId="39D20B74"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lastRenderedPageBreak/>
        <w:t>Hate incidents are more frequent in person</w:t>
      </w:r>
    </w:p>
    <w:p w14:paraId="062D6F41" w14:textId="77777777" w:rsidR="00941B8A" w:rsidRPr="00591516" w:rsidRDefault="00941B8A" w:rsidP="00941B8A">
      <w:pPr>
        <w:rPr>
          <w:rFonts w:ascii="Calibri" w:hAnsi="Calibri" w:cs="Calibri"/>
        </w:rPr>
      </w:pPr>
    </w:p>
    <w:p w14:paraId="4BBA3ECC" w14:textId="1811B901" w:rsidR="00434374" w:rsidRPr="00591516" w:rsidRDefault="00434374" w:rsidP="00794D63">
      <w:pPr>
        <w:spacing w:line="360" w:lineRule="auto"/>
        <w:rPr>
          <w:rFonts w:ascii="Calibri" w:hAnsi="Calibri" w:cs="Calibri"/>
        </w:rPr>
      </w:pPr>
      <w:r w:rsidRPr="00591516">
        <w:rPr>
          <w:rFonts w:ascii="Calibri" w:hAnsi="Calibri" w:cs="Calibri"/>
        </w:rPr>
        <w:t xml:space="preserve">Contrary to popular belief, hate incidents are more commonly experienced in person than on social media. </w:t>
      </w:r>
    </w:p>
    <w:p w14:paraId="4307F326" w14:textId="77777777" w:rsidR="00434374" w:rsidRPr="00591516" w:rsidRDefault="00434374" w:rsidP="00870FC1">
      <w:pPr>
        <w:pStyle w:val="Heading3"/>
        <w:rPr>
          <w:rFonts w:ascii="Calibri" w:hAnsi="Calibri" w:cs="Calibri"/>
          <w:b/>
          <w:bCs/>
          <w:color w:val="000000" w:themeColor="text1"/>
          <w:sz w:val="24"/>
          <w:szCs w:val="24"/>
        </w:rPr>
      </w:pPr>
      <w:r w:rsidRPr="00591516">
        <w:rPr>
          <w:rFonts w:ascii="Calibri" w:hAnsi="Calibri" w:cs="Calibri"/>
          <w:b/>
          <w:bCs/>
          <w:color w:val="000000" w:themeColor="text1"/>
          <w:sz w:val="24"/>
          <w:szCs w:val="24"/>
        </w:rPr>
        <w:t>Verbal abuse based on ethnic origin or race</w:t>
      </w:r>
    </w:p>
    <w:p w14:paraId="5900461D" w14:textId="77777777" w:rsidR="00941B8A" w:rsidRPr="00591516" w:rsidRDefault="00941B8A" w:rsidP="00941B8A">
      <w:pPr>
        <w:rPr>
          <w:rFonts w:ascii="Calibri" w:hAnsi="Calibri" w:cs="Calibri"/>
        </w:rPr>
      </w:pPr>
    </w:p>
    <w:p w14:paraId="7C6589EA" w14:textId="27757142" w:rsidR="00434374" w:rsidRPr="00591516" w:rsidRDefault="00434374" w:rsidP="00794D63">
      <w:pPr>
        <w:spacing w:line="360" w:lineRule="auto"/>
        <w:rPr>
          <w:rFonts w:ascii="Calibri" w:hAnsi="Calibri" w:cs="Calibri"/>
        </w:rPr>
      </w:pPr>
      <w:r w:rsidRPr="00591516">
        <w:rPr>
          <w:rFonts w:ascii="Calibri" w:hAnsi="Calibri" w:cs="Calibri"/>
        </w:rPr>
        <w:t xml:space="preserve">Hate incidents that occur are most often in the form of insults or verbal abuse. Different types of physical violence are also reported, but to a lesser extent. These include threats of injury, physical and sexual assault, and damage to property. </w:t>
      </w:r>
    </w:p>
    <w:p w14:paraId="6DF39578" w14:textId="74B4B0C6" w:rsidR="00434374" w:rsidRPr="00591516" w:rsidRDefault="00434374" w:rsidP="0B09F1F7">
      <w:pPr>
        <w:pStyle w:val="Heading3"/>
        <w:spacing w:line="360" w:lineRule="auto"/>
        <w:rPr>
          <w:rFonts w:ascii="Calibri" w:hAnsi="Calibri" w:cs="Calibri"/>
          <w:b/>
          <w:bCs/>
          <w:color w:val="000000" w:themeColor="text1"/>
          <w:sz w:val="24"/>
          <w:szCs w:val="24"/>
        </w:rPr>
      </w:pPr>
      <w:r w:rsidRPr="0B09F1F7">
        <w:rPr>
          <w:rFonts w:ascii="Calibri" w:hAnsi="Calibri" w:cs="Calibri"/>
          <w:b/>
          <w:bCs/>
          <w:color w:val="000000" w:themeColor="text1"/>
          <w:sz w:val="24"/>
          <w:szCs w:val="24"/>
        </w:rPr>
        <w:t>Most victims of hate incidents do not report</w:t>
      </w:r>
    </w:p>
    <w:p w14:paraId="63991E08" w14:textId="77777777" w:rsidR="00941B8A" w:rsidRPr="00591516" w:rsidRDefault="00941B8A" w:rsidP="00941B8A">
      <w:pPr>
        <w:rPr>
          <w:rFonts w:ascii="Calibri" w:hAnsi="Calibri" w:cs="Calibri"/>
        </w:rPr>
      </w:pPr>
    </w:p>
    <w:p w14:paraId="62BBD22F" w14:textId="5F86B5D6" w:rsidR="00434374" w:rsidRDefault="00434374" w:rsidP="00794D63">
      <w:pPr>
        <w:spacing w:line="360" w:lineRule="auto"/>
        <w:rPr>
          <w:rFonts w:ascii="Calibri" w:hAnsi="Calibri" w:cs="Calibri"/>
        </w:rPr>
      </w:pPr>
      <w:r w:rsidRPr="00591516">
        <w:rPr>
          <w:rFonts w:ascii="Calibri" w:hAnsi="Calibri" w:cs="Calibri"/>
        </w:rPr>
        <w:t>Few believe that there are strong social norms that encourage or support people to speak up when they witness hate, whether in their community or online. Only 1 in 4 people who were victims of a hate incident or a hate crime in the past year reported it to the police or other authorities.</w:t>
      </w:r>
    </w:p>
    <w:p w14:paraId="24514696" w14:textId="77777777" w:rsidR="00A82EE2" w:rsidRPr="00591516" w:rsidRDefault="00A82EE2" w:rsidP="00794D63">
      <w:pPr>
        <w:spacing w:line="360" w:lineRule="auto"/>
        <w:rPr>
          <w:rFonts w:ascii="Calibri" w:hAnsi="Calibri" w:cs="Calibri"/>
        </w:rPr>
      </w:pPr>
    </w:p>
    <w:p w14:paraId="5A7B32E2" w14:textId="77777777" w:rsidR="00434374" w:rsidRPr="00591516" w:rsidRDefault="00434374" w:rsidP="00794D63">
      <w:pPr>
        <w:spacing w:line="360" w:lineRule="auto"/>
        <w:rPr>
          <w:rFonts w:ascii="Calibri" w:hAnsi="Calibri" w:cs="Calibri"/>
        </w:rPr>
      </w:pPr>
      <w:r w:rsidRPr="00591516">
        <w:rPr>
          <w:rFonts w:ascii="Calibri" w:hAnsi="Calibri" w:cs="Calibri"/>
        </w:rPr>
        <w:t>The majority of people who have reported a hate incident say that nothing came of it, or they do not yet know what the outcome will be. Few are satisfied with the outcome when they do get one.</w:t>
      </w:r>
    </w:p>
    <w:p w14:paraId="435BF1D3" w14:textId="77777777" w:rsidR="00434374" w:rsidRPr="00591516" w:rsidRDefault="00434374" w:rsidP="00794D63">
      <w:pPr>
        <w:spacing w:line="360" w:lineRule="auto"/>
        <w:rPr>
          <w:rFonts w:ascii="Calibri" w:hAnsi="Calibri" w:cs="Calibri"/>
        </w:rPr>
      </w:pPr>
    </w:p>
    <w:p w14:paraId="13897E08" w14:textId="501174DA" w:rsidR="00434374" w:rsidRPr="00591516" w:rsidRDefault="00434374" w:rsidP="00794D63">
      <w:pPr>
        <w:spacing w:line="360" w:lineRule="auto"/>
        <w:rPr>
          <w:rFonts w:ascii="Calibri" w:eastAsia="Calibri" w:hAnsi="Calibri" w:cs="Calibri"/>
        </w:rPr>
      </w:pPr>
      <w:r w:rsidRPr="7E706B06">
        <w:rPr>
          <w:rFonts w:ascii="Calibri" w:hAnsi="Calibri" w:cs="Calibri"/>
        </w:rPr>
        <w:t>People who chose not to report cite various reasons. They often thought that going to the authorities would make no difference.</w:t>
      </w:r>
      <w:r w:rsidRPr="7E706B06">
        <w:rPr>
          <w:rFonts w:ascii="Calibri" w:eastAsia="Calibri" w:hAnsi="Calibri" w:cs="Calibri"/>
        </w:rPr>
        <w:t xml:space="preserve"> </w:t>
      </w:r>
    </w:p>
    <w:p w14:paraId="1808D54E" w14:textId="4FD96331" w:rsidR="468D2B45" w:rsidRDefault="468D2B45" w:rsidP="7E706B06">
      <w:pPr>
        <w:pStyle w:val="Heading3"/>
      </w:pPr>
      <w:r w:rsidRPr="7E706B06">
        <w:rPr>
          <w:rFonts w:ascii="Calibri" w:eastAsia="Calibri" w:hAnsi="Calibri" w:cs="Calibri"/>
          <w:b/>
          <w:bCs/>
          <w:color w:val="000000" w:themeColor="text1"/>
          <w:sz w:val="24"/>
          <w:szCs w:val="24"/>
        </w:rPr>
        <w:t>Full report</w:t>
      </w:r>
    </w:p>
    <w:p w14:paraId="3EE9C0E2" w14:textId="07C79B9C" w:rsidR="468D2B45" w:rsidRDefault="468D2B45" w:rsidP="7E706B06">
      <w:r w:rsidRPr="7E706B06">
        <w:rPr>
          <w:rFonts w:ascii="Aptos" w:eastAsia="Aptos" w:hAnsi="Aptos" w:cs="Aptos"/>
        </w:rPr>
        <w:t xml:space="preserve"> </w:t>
      </w:r>
    </w:p>
    <w:p w14:paraId="4F2965AC" w14:textId="6C65B82D" w:rsidR="468D2B45" w:rsidRDefault="468D2B45" w:rsidP="7E706B06">
      <w:pPr>
        <w:spacing w:line="360" w:lineRule="auto"/>
        <w:rPr>
          <w:rFonts w:eastAsiaTheme="minorEastAsia"/>
        </w:rPr>
      </w:pPr>
      <w:r w:rsidRPr="7E706B06">
        <w:rPr>
          <w:rFonts w:ascii="Calibri" w:eastAsia="Calibri" w:hAnsi="Calibri" w:cs="Calibri"/>
        </w:rPr>
        <w:t xml:space="preserve">To read the full report, visit the CRRF </w:t>
      </w:r>
      <w:hyperlink r:id="rId11">
        <w:r w:rsidRPr="7E706B06">
          <w:rPr>
            <w:rStyle w:val="Hyperlink"/>
            <w:rFonts w:ascii="Calibri" w:eastAsia="Calibri" w:hAnsi="Calibri" w:cs="Calibri"/>
          </w:rPr>
          <w:t>website</w:t>
        </w:r>
        <w:r w:rsidR="6EDC3D7D" w:rsidRPr="7E706B06">
          <w:rPr>
            <w:rFonts w:eastAsiaTheme="minorEastAsia"/>
          </w:rPr>
          <w:t>.</w:t>
        </w:r>
      </w:hyperlink>
    </w:p>
    <w:p w14:paraId="7B8FE3C8" w14:textId="51B08C01" w:rsidR="7E706B06" w:rsidRDefault="7E706B06" w:rsidP="7E706B06">
      <w:pPr>
        <w:spacing w:line="360" w:lineRule="auto"/>
        <w:rPr>
          <w:rFonts w:ascii="Calibri" w:eastAsia="Calibri" w:hAnsi="Calibri" w:cs="Calibri"/>
        </w:rPr>
      </w:pPr>
    </w:p>
    <w:p w14:paraId="48C806A2" w14:textId="77777777" w:rsidR="002E0D6B" w:rsidRPr="00591516" w:rsidRDefault="002E0D6B" w:rsidP="00794D63">
      <w:pPr>
        <w:spacing w:line="360" w:lineRule="auto"/>
        <w:rPr>
          <w:rFonts w:ascii="Calibri" w:hAnsi="Calibri" w:cs="Calibri"/>
        </w:rPr>
      </w:pPr>
    </w:p>
    <w:sectPr w:rsidR="002E0D6B" w:rsidRPr="00591516" w:rsidSect="00434374">
      <w:headerReference w:type="default" r:id="rId12"/>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A507" w14:textId="77777777" w:rsidR="00331D17" w:rsidRDefault="00331D17">
      <w:r>
        <w:separator/>
      </w:r>
    </w:p>
  </w:endnote>
  <w:endnote w:type="continuationSeparator" w:id="0">
    <w:p w14:paraId="5063F03F" w14:textId="77777777" w:rsidR="00331D17" w:rsidRDefault="0033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008744"/>
      <w:docPartObj>
        <w:docPartGallery w:val="Page Numbers (Bottom of Page)"/>
        <w:docPartUnique/>
      </w:docPartObj>
    </w:sdtPr>
    <w:sdtContent>
      <w:p w14:paraId="4A26B723" w14:textId="77777777" w:rsidR="00434374" w:rsidRDefault="00434374">
        <w:pPr>
          <w:pStyle w:val="Footer"/>
          <w:framePr w:wrap="none" w:vAnchor="text" w:hAnchor="margin" w:xAlign="right" w:y="1"/>
          <w:rPr>
            <w:rStyle w:val="PageNumber"/>
          </w:rPr>
        </w:pPr>
        <w:r w:rsidRPr="6905304F">
          <w:rPr>
            <w:rStyle w:val="PageNumber"/>
          </w:rPr>
          <w:fldChar w:fldCharType="begin"/>
        </w:r>
        <w:r w:rsidRPr="6905304F">
          <w:rPr>
            <w:rStyle w:val="PageNumber"/>
          </w:rPr>
          <w:instrText xml:space="preserve"> PAGE </w:instrText>
        </w:r>
        <w:r w:rsidRPr="6905304F">
          <w:rPr>
            <w:rStyle w:val="PageNumber"/>
          </w:rPr>
          <w:fldChar w:fldCharType="end"/>
        </w:r>
      </w:p>
    </w:sdtContent>
  </w:sdt>
  <w:p w14:paraId="4A4C8D8F" w14:textId="77777777" w:rsidR="00434374" w:rsidRDefault="00434374" w:rsidP="004C7F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261081"/>
      <w:docPartObj>
        <w:docPartGallery w:val="Page Numbers (Bottom of Page)"/>
        <w:docPartUnique/>
      </w:docPartObj>
    </w:sdtPr>
    <w:sdtContent>
      <w:p w14:paraId="1BD5261E" w14:textId="77777777" w:rsidR="00434374" w:rsidRDefault="00434374">
        <w:pPr>
          <w:pStyle w:val="Footer"/>
          <w:framePr w:wrap="none" w:vAnchor="text" w:hAnchor="margin" w:xAlign="right" w:y="1"/>
          <w:rPr>
            <w:rStyle w:val="PageNumber"/>
          </w:rPr>
        </w:pPr>
        <w:r w:rsidRPr="6905304F">
          <w:rPr>
            <w:rStyle w:val="PageNumber"/>
          </w:rPr>
          <w:fldChar w:fldCharType="begin"/>
        </w:r>
        <w:r w:rsidRPr="6905304F">
          <w:rPr>
            <w:rStyle w:val="PageNumber"/>
          </w:rPr>
          <w:instrText xml:space="preserve"> PAGE </w:instrText>
        </w:r>
        <w:r w:rsidRPr="6905304F">
          <w:rPr>
            <w:rStyle w:val="PageNumber"/>
          </w:rPr>
          <w:fldChar w:fldCharType="separate"/>
        </w:r>
        <w:r w:rsidRPr="6905304F">
          <w:rPr>
            <w:rStyle w:val="PageNumber"/>
          </w:rPr>
          <w:t>1</w:t>
        </w:r>
        <w:r w:rsidRPr="6905304F">
          <w:rPr>
            <w:rStyle w:val="PageNumber"/>
          </w:rPr>
          <w:fldChar w:fldCharType="end"/>
        </w:r>
      </w:p>
    </w:sdtContent>
  </w:sdt>
  <w:p w14:paraId="5B23FD3A" w14:textId="77777777" w:rsidR="00434374" w:rsidRDefault="00434374" w:rsidP="004C7F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E72A" w14:textId="77777777" w:rsidR="00331D17" w:rsidRDefault="00331D17">
      <w:r>
        <w:separator/>
      </w:r>
    </w:p>
  </w:footnote>
  <w:footnote w:type="continuationSeparator" w:id="0">
    <w:p w14:paraId="121C68FA" w14:textId="77777777" w:rsidR="00331D17" w:rsidRDefault="0033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2F4F" w14:textId="66ACBFF7" w:rsidR="00434374" w:rsidRDefault="005A68BC">
    <w:pPr>
      <w:pStyle w:val="Header"/>
    </w:pPr>
    <w:r>
      <w:rPr>
        <w:noProof/>
      </w:rPr>
      <w:drawing>
        <wp:inline distT="0" distB="0" distL="0" distR="0" wp14:anchorId="1C8C1130" wp14:editId="41C222F9">
          <wp:extent cx="1805650" cy="601883"/>
          <wp:effectExtent l="0" t="0" r="0" b="0"/>
          <wp:docPr id="1533606077" name="Picture 1" descr="A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3606077" name="Picture 1" descr="A red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6920" cy="612306"/>
                  </a:xfrm>
                  <a:prstGeom prst="rect">
                    <a:avLst/>
                  </a:prstGeom>
                </pic:spPr>
              </pic:pic>
            </a:graphicData>
          </a:graphic>
        </wp:inline>
      </w:drawing>
    </w:r>
    <w:r>
      <w:t xml:space="preserve">                                          </w:t>
    </w:r>
    <w:r w:rsidR="00A82EE2">
      <w:t xml:space="preserve">                    </w:t>
    </w:r>
    <w:r>
      <w:t xml:space="preserve">          </w:t>
    </w:r>
    <w:r>
      <w:rPr>
        <w:noProof/>
      </w:rPr>
      <w:drawing>
        <wp:inline distT="0" distB="0" distL="0" distR="0" wp14:anchorId="36E7220F" wp14:editId="20DBBE85">
          <wp:extent cx="1424078" cy="604800"/>
          <wp:effectExtent l="0" t="0" r="0" b="5080"/>
          <wp:docPr id="1111936506" name="Picture 2" descr="A black background with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936506" name="Picture 2" descr="A black background with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24078" cy="60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9E9"/>
    <w:multiLevelType w:val="hybridMultilevel"/>
    <w:tmpl w:val="AEAEF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952F1"/>
    <w:multiLevelType w:val="hybridMultilevel"/>
    <w:tmpl w:val="FFFFFFFF"/>
    <w:lvl w:ilvl="0" w:tplc="B9E2A6C6">
      <w:start w:val="1"/>
      <w:numFmt w:val="decimal"/>
      <w:lvlText w:val="%1."/>
      <w:lvlJc w:val="left"/>
      <w:pPr>
        <w:ind w:left="720" w:hanging="360"/>
      </w:pPr>
    </w:lvl>
    <w:lvl w:ilvl="1" w:tplc="A9F2520A">
      <w:start w:val="1"/>
      <w:numFmt w:val="lowerLetter"/>
      <w:lvlText w:val="%2."/>
      <w:lvlJc w:val="left"/>
      <w:pPr>
        <w:ind w:left="1440" w:hanging="360"/>
      </w:pPr>
    </w:lvl>
    <w:lvl w:ilvl="2" w:tplc="C25A729E">
      <w:start w:val="1"/>
      <w:numFmt w:val="lowerRoman"/>
      <w:lvlText w:val="%3."/>
      <w:lvlJc w:val="right"/>
      <w:pPr>
        <w:ind w:left="2160" w:hanging="180"/>
      </w:pPr>
    </w:lvl>
    <w:lvl w:ilvl="3" w:tplc="ABDCCB36">
      <w:start w:val="1"/>
      <w:numFmt w:val="decimal"/>
      <w:lvlText w:val="%4."/>
      <w:lvlJc w:val="left"/>
      <w:pPr>
        <w:ind w:left="2880" w:hanging="360"/>
      </w:pPr>
    </w:lvl>
    <w:lvl w:ilvl="4" w:tplc="8F568130">
      <w:start w:val="1"/>
      <w:numFmt w:val="lowerLetter"/>
      <w:lvlText w:val="%5."/>
      <w:lvlJc w:val="left"/>
      <w:pPr>
        <w:ind w:left="3600" w:hanging="360"/>
      </w:pPr>
    </w:lvl>
    <w:lvl w:ilvl="5" w:tplc="A9B2A5D6">
      <w:start w:val="1"/>
      <w:numFmt w:val="lowerRoman"/>
      <w:lvlText w:val="%6."/>
      <w:lvlJc w:val="right"/>
      <w:pPr>
        <w:ind w:left="4320" w:hanging="180"/>
      </w:pPr>
    </w:lvl>
    <w:lvl w:ilvl="6" w:tplc="9D486A98">
      <w:start w:val="1"/>
      <w:numFmt w:val="decimal"/>
      <w:lvlText w:val="%7."/>
      <w:lvlJc w:val="left"/>
      <w:pPr>
        <w:ind w:left="5040" w:hanging="360"/>
      </w:pPr>
    </w:lvl>
    <w:lvl w:ilvl="7" w:tplc="BAF4C990">
      <w:start w:val="1"/>
      <w:numFmt w:val="lowerLetter"/>
      <w:lvlText w:val="%8."/>
      <w:lvlJc w:val="left"/>
      <w:pPr>
        <w:ind w:left="5760" w:hanging="360"/>
      </w:pPr>
    </w:lvl>
    <w:lvl w:ilvl="8" w:tplc="202A607E">
      <w:start w:val="1"/>
      <w:numFmt w:val="lowerRoman"/>
      <w:lvlText w:val="%9."/>
      <w:lvlJc w:val="right"/>
      <w:pPr>
        <w:ind w:left="6480" w:hanging="180"/>
      </w:pPr>
    </w:lvl>
  </w:abstractNum>
  <w:abstractNum w:abstractNumId="2" w15:restartNumberingAfterBreak="0">
    <w:nsid w:val="244B689C"/>
    <w:multiLevelType w:val="hybridMultilevel"/>
    <w:tmpl w:val="FFFFFFFF"/>
    <w:lvl w:ilvl="0" w:tplc="FC6C7CBA">
      <w:start w:val="1"/>
      <w:numFmt w:val="bullet"/>
      <w:lvlText w:val=""/>
      <w:lvlJc w:val="left"/>
      <w:pPr>
        <w:ind w:left="720" w:hanging="360"/>
      </w:pPr>
      <w:rPr>
        <w:rFonts w:ascii="Symbol" w:hAnsi="Symbol" w:hint="default"/>
      </w:rPr>
    </w:lvl>
    <w:lvl w:ilvl="1" w:tplc="50B23D58">
      <w:start w:val="1"/>
      <w:numFmt w:val="bullet"/>
      <w:lvlText w:val="o"/>
      <w:lvlJc w:val="left"/>
      <w:pPr>
        <w:ind w:left="1440" w:hanging="360"/>
      </w:pPr>
      <w:rPr>
        <w:rFonts w:ascii="Courier New" w:hAnsi="Courier New" w:hint="default"/>
      </w:rPr>
    </w:lvl>
    <w:lvl w:ilvl="2" w:tplc="C26AF114">
      <w:start w:val="1"/>
      <w:numFmt w:val="bullet"/>
      <w:lvlText w:val=""/>
      <w:lvlJc w:val="left"/>
      <w:pPr>
        <w:ind w:left="2160" w:hanging="360"/>
      </w:pPr>
      <w:rPr>
        <w:rFonts w:ascii="Wingdings" w:hAnsi="Wingdings" w:hint="default"/>
      </w:rPr>
    </w:lvl>
    <w:lvl w:ilvl="3" w:tplc="352A1C1E">
      <w:start w:val="1"/>
      <w:numFmt w:val="bullet"/>
      <w:lvlText w:val=""/>
      <w:lvlJc w:val="left"/>
      <w:pPr>
        <w:ind w:left="2880" w:hanging="360"/>
      </w:pPr>
      <w:rPr>
        <w:rFonts w:ascii="Symbol" w:hAnsi="Symbol" w:hint="default"/>
      </w:rPr>
    </w:lvl>
    <w:lvl w:ilvl="4" w:tplc="1FD0DD66">
      <w:start w:val="1"/>
      <w:numFmt w:val="bullet"/>
      <w:lvlText w:val="o"/>
      <w:lvlJc w:val="left"/>
      <w:pPr>
        <w:ind w:left="3600" w:hanging="360"/>
      </w:pPr>
      <w:rPr>
        <w:rFonts w:ascii="Courier New" w:hAnsi="Courier New" w:hint="default"/>
      </w:rPr>
    </w:lvl>
    <w:lvl w:ilvl="5" w:tplc="38188052">
      <w:start w:val="1"/>
      <w:numFmt w:val="bullet"/>
      <w:lvlText w:val=""/>
      <w:lvlJc w:val="left"/>
      <w:pPr>
        <w:ind w:left="4320" w:hanging="360"/>
      </w:pPr>
      <w:rPr>
        <w:rFonts w:ascii="Wingdings" w:hAnsi="Wingdings" w:hint="default"/>
      </w:rPr>
    </w:lvl>
    <w:lvl w:ilvl="6" w:tplc="6C546276">
      <w:start w:val="1"/>
      <w:numFmt w:val="bullet"/>
      <w:lvlText w:val=""/>
      <w:lvlJc w:val="left"/>
      <w:pPr>
        <w:ind w:left="5040" w:hanging="360"/>
      </w:pPr>
      <w:rPr>
        <w:rFonts w:ascii="Symbol" w:hAnsi="Symbol" w:hint="default"/>
      </w:rPr>
    </w:lvl>
    <w:lvl w:ilvl="7" w:tplc="9DCABBF8">
      <w:start w:val="1"/>
      <w:numFmt w:val="bullet"/>
      <w:lvlText w:val="o"/>
      <w:lvlJc w:val="left"/>
      <w:pPr>
        <w:ind w:left="5760" w:hanging="360"/>
      </w:pPr>
      <w:rPr>
        <w:rFonts w:ascii="Courier New" w:hAnsi="Courier New" w:hint="default"/>
      </w:rPr>
    </w:lvl>
    <w:lvl w:ilvl="8" w:tplc="D0B2CD5A">
      <w:start w:val="1"/>
      <w:numFmt w:val="bullet"/>
      <w:lvlText w:val=""/>
      <w:lvlJc w:val="left"/>
      <w:pPr>
        <w:ind w:left="6480" w:hanging="360"/>
      </w:pPr>
      <w:rPr>
        <w:rFonts w:ascii="Wingdings" w:hAnsi="Wingdings" w:hint="default"/>
      </w:rPr>
    </w:lvl>
  </w:abstractNum>
  <w:abstractNum w:abstractNumId="3" w15:restartNumberingAfterBreak="0">
    <w:nsid w:val="3CE73A70"/>
    <w:multiLevelType w:val="hybridMultilevel"/>
    <w:tmpl w:val="2B468C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F835025"/>
    <w:multiLevelType w:val="hybridMultilevel"/>
    <w:tmpl w:val="BCBE788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58D07082"/>
    <w:multiLevelType w:val="hybridMultilevel"/>
    <w:tmpl w:val="0DEA184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2467AA3"/>
    <w:multiLevelType w:val="hybridMultilevel"/>
    <w:tmpl w:val="FFFFFFFF"/>
    <w:lvl w:ilvl="0" w:tplc="72D25128">
      <w:start w:val="1"/>
      <w:numFmt w:val="bullet"/>
      <w:lvlText w:val=""/>
      <w:lvlJc w:val="left"/>
      <w:pPr>
        <w:ind w:left="720" w:hanging="360"/>
      </w:pPr>
      <w:rPr>
        <w:rFonts w:ascii="Symbol" w:hAnsi="Symbol" w:hint="default"/>
      </w:rPr>
    </w:lvl>
    <w:lvl w:ilvl="1" w:tplc="C1986230">
      <w:start w:val="1"/>
      <w:numFmt w:val="bullet"/>
      <w:lvlText w:val="o"/>
      <w:lvlJc w:val="left"/>
      <w:pPr>
        <w:ind w:left="1440" w:hanging="360"/>
      </w:pPr>
      <w:rPr>
        <w:rFonts w:ascii="Courier New" w:hAnsi="Courier New" w:hint="default"/>
      </w:rPr>
    </w:lvl>
    <w:lvl w:ilvl="2" w:tplc="5D8AF8F8">
      <w:start w:val="1"/>
      <w:numFmt w:val="bullet"/>
      <w:lvlText w:val=""/>
      <w:lvlJc w:val="left"/>
      <w:pPr>
        <w:ind w:left="2160" w:hanging="360"/>
      </w:pPr>
      <w:rPr>
        <w:rFonts w:ascii="Wingdings" w:hAnsi="Wingdings" w:hint="default"/>
      </w:rPr>
    </w:lvl>
    <w:lvl w:ilvl="3" w:tplc="F208D54C">
      <w:start w:val="1"/>
      <w:numFmt w:val="bullet"/>
      <w:lvlText w:val=""/>
      <w:lvlJc w:val="left"/>
      <w:pPr>
        <w:ind w:left="2880" w:hanging="360"/>
      </w:pPr>
      <w:rPr>
        <w:rFonts w:ascii="Symbol" w:hAnsi="Symbol" w:hint="default"/>
      </w:rPr>
    </w:lvl>
    <w:lvl w:ilvl="4" w:tplc="707CB7BC">
      <w:start w:val="1"/>
      <w:numFmt w:val="bullet"/>
      <w:lvlText w:val="o"/>
      <w:lvlJc w:val="left"/>
      <w:pPr>
        <w:ind w:left="3600" w:hanging="360"/>
      </w:pPr>
      <w:rPr>
        <w:rFonts w:ascii="Courier New" w:hAnsi="Courier New" w:hint="default"/>
      </w:rPr>
    </w:lvl>
    <w:lvl w:ilvl="5" w:tplc="59B6256E">
      <w:start w:val="1"/>
      <w:numFmt w:val="bullet"/>
      <w:lvlText w:val=""/>
      <w:lvlJc w:val="left"/>
      <w:pPr>
        <w:ind w:left="4320" w:hanging="360"/>
      </w:pPr>
      <w:rPr>
        <w:rFonts w:ascii="Wingdings" w:hAnsi="Wingdings" w:hint="default"/>
      </w:rPr>
    </w:lvl>
    <w:lvl w:ilvl="6" w:tplc="30F230BE">
      <w:start w:val="1"/>
      <w:numFmt w:val="bullet"/>
      <w:lvlText w:val=""/>
      <w:lvlJc w:val="left"/>
      <w:pPr>
        <w:ind w:left="5040" w:hanging="360"/>
      </w:pPr>
      <w:rPr>
        <w:rFonts w:ascii="Symbol" w:hAnsi="Symbol" w:hint="default"/>
      </w:rPr>
    </w:lvl>
    <w:lvl w:ilvl="7" w:tplc="7980A7C8">
      <w:start w:val="1"/>
      <w:numFmt w:val="bullet"/>
      <w:lvlText w:val="o"/>
      <w:lvlJc w:val="left"/>
      <w:pPr>
        <w:ind w:left="5760" w:hanging="360"/>
      </w:pPr>
      <w:rPr>
        <w:rFonts w:ascii="Courier New" w:hAnsi="Courier New" w:hint="default"/>
      </w:rPr>
    </w:lvl>
    <w:lvl w:ilvl="8" w:tplc="4FEC709C">
      <w:start w:val="1"/>
      <w:numFmt w:val="bullet"/>
      <w:lvlText w:val=""/>
      <w:lvlJc w:val="left"/>
      <w:pPr>
        <w:ind w:left="6480" w:hanging="360"/>
      </w:pPr>
      <w:rPr>
        <w:rFonts w:ascii="Wingdings" w:hAnsi="Wingdings" w:hint="default"/>
      </w:rPr>
    </w:lvl>
  </w:abstractNum>
  <w:abstractNum w:abstractNumId="7" w15:restartNumberingAfterBreak="0">
    <w:nsid w:val="63E76130"/>
    <w:multiLevelType w:val="hybridMultilevel"/>
    <w:tmpl w:val="AB58C18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6220163">
    <w:abstractNumId w:val="6"/>
  </w:num>
  <w:num w:numId="2" w16cid:durableId="1897617776">
    <w:abstractNumId w:val="2"/>
  </w:num>
  <w:num w:numId="3" w16cid:durableId="867335455">
    <w:abstractNumId w:val="1"/>
  </w:num>
  <w:num w:numId="4" w16cid:durableId="1190601928">
    <w:abstractNumId w:val="3"/>
  </w:num>
  <w:num w:numId="5" w16cid:durableId="750736038">
    <w:abstractNumId w:val="7"/>
  </w:num>
  <w:num w:numId="6" w16cid:durableId="1274437029">
    <w:abstractNumId w:val="4"/>
  </w:num>
  <w:num w:numId="7" w16cid:durableId="1263804496">
    <w:abstractNumId w:val="5"/>
  </w:num>
  <w:num w:numId="8" w16cid:durableId="193574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cumentProtection w:edit="readOnly" w:enforcement="1" w:cryptProviderType="rsaAES" w:cryptAlgorithmClass="hash" w:cryptAlgorithmType="typeAny" w:cryptAlgorithmSid="14" w:cryptSpinCount="100000" w:hash="acroY/EXNYhH+pRz+JFPrroj1mukzM8d6+AQYHGF7ZyX8vQP2GXxDNFncYfbJ/Qyc9oxHNe+fsZSs1FigQ+pFw==" w:salt="+2LM/I6hPcjLPDiJc5OE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74"/>
    <w:rsid w:val="0001069F"/>
    <w:rsid w:val="00035108"/>
    <w:rsid w:val="0006593A"/>
    <w:rsid w:val="001255BD"/>
    <w:rsid w:val="00186101"/>
    <w:rsid w:val="001964C9"/>
    <w:rsid w:val="001A07BC"/>
    <w:rsid w:val="00220DAE"/>
    <w:rsid w:val="002B1ED5"/>
    <w:rsid w:val="002E0D6B"/>
    <w:rsid w:val="00331D17"/>
    <w:rsid w:val="00336ED7"/>
    <w:rsid w:val="003437BB"/>
    <w:rsid w:val="004077EC"/>
    <w:rsid w:val="004207B7"/>
    <w:rsid w:val="00431ECB"/>
    <w:rsid w:val="00434374"/>
    <w:rsid w:val="0044318D"/>
    <w:rsid w:val="004A2EA1"/>
    <w:rsid w:val="004C7FE4"/>
    <w:rsid w:val="004E1714"/>
    <w:rsid w:val="00513B4C"/>
    <w:rsid w:val="00537C8E"/>
    <w:rsid w:val="0058237A"/>
    <w:rsid w:val="00591516"/>
    <w:rsid w:val="005A68BC"/>
    <w:rsid w:val="005F2739"/>
    <w:rsid w:val="006122C3"/>
    <w:rsid w:val="00691110"/>
    <w:rsid w:val="00770EF6"/>
    <w:rsid w:val="007741E3"/>
    <w:rsid w:val="00792627"/>
    <w:rsid w:val="00794D63"/>
    <w:rsid w:val="007955C1"/>
    <w:rsid w:val="007B67A5"/>
    <w:rsid w:val="007E40E8"/>
    <w:rsid w:val="007F1BA5"/>
    <w:rsid w:val="00802EC0"/>
    <w:rsid w:val="00815B30"/>
    <w:rsid w:val="00822E0D"/>
    <w:rsid w:val="00832F85"/>
    <w:rsid w:val="00870FC1"/>
    <w:rsid w:val="008D2E91"/>
    <w:rsid w:val="009272BF"/>
    <w:rsid w:val="00941B8A"/>
    <w:rsid w:val="009515AB"/>
    <w:rsid w:val="009B46A9"/>
    <w:rsid w:val="009D7D8E"/>
    <w:rsid w:val="00A63E19"/>
    <w:rsid w:val="00A82EE2"/>
    <w:rsid w:val="00AB4BDF"/>
    <w:rsid w:val="00B15D7F"/>
    <w:rsid w:val="00BC54B0"/>
    <w:rsid w:val="00BE7889"/>
    <w:rsid w:val="00CB41E5"/>
    <w:rsid w:val="00D969A6"/>
    <w:rsid w:val="00DF4C7B"/>
    <w:rsid w:val="00FF646F"/>
    <w:rsid w:val="02AB7F18"/>
    <w:rsid w:val="05E6AE1F"/>
    <w:rsid w:val="06B24539"/>
    <w:rsid w:val="073EAEB3"/>
    <w:rsid w:val="0B09F1F7"/>
    <w:rsid w:val="0B75E371"/>
    <w:rsid w:val="0BEEC68B"/>
    <w:rsid w:val="10FE4475"/>
    <w:rsid w:val="174F4E60"/>
    <w:rsid w:val="17E65F32"/>
    <w:rsid w:val="1AD1558C"/>
    <w:rsid w:val="1C2C5AC9"/>
    <w:rsid w:val="1D01513A"/>
    <w:rsid w:val="1D84658D"/>
    <w:rsid w:val="20632AF8"/>
    <w:rsid w:val="2098D7B2"/>
    <w:rsid w:val="20F70F0C"/>
    <w:rsid w:val="23093558"/>
    <w:rsid w:val="2DCF5CD0"/>
    <w:rsid w:val="314AD675"/>
    <w:rsid w:val="378C61B8"/>
    <w:rsid w:val="384A3F34"/>
    <w:rsid w:val="3DB0F2CA"/>
    <w:rsid w:val="3F5A85C7"/>
    <w:rsid w:val="45D2BD48"/>
    <w:rsid w:val="468D2B45"/>
    <w:rsid w:val="502BF9DF"/>
    <w:rsid w:val="5200DD15"/>
    <w:rsid w:val="52519542"/>
    <w:rsid w:val="58A73447"/>
    <w:rsid w:val="65835920"/>
    <w:rsid w:val="6801961E"/>
    <w:rsid w:val="6ABFD6D4"/>
    <w:rsid w:val="6B1E4DC3"/>
    <w:rsid w:val="6EDC3D7D"/>
    <w:rsid w:val="7287E947"/>
    <w:rsid w:val="72A9DA2B"/>
    <w:rsid w:val="7729671E"/>
    <w:rsid w:val="77C76C06"/>
    <w:rsid w:val="78249C1F"/>
    <w:rsid w:val="793DD21C"/>
    <w:rsid w:val="797FD155"/>
    <w:rsid w:val="7C7B5588"/>
    <w:rsid w:val="7E706B0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7736"/>
  <w15:chartTrackingRefBased/>
  <w15:docId w15:val="{EDFB0AF2-9C8A-4CB0-AFBC-A8C87D7B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74"/>
    <w:pPr>
      <w:spacing w:after="0" w:line="240" w:lineRule="auto"/>
    </w:pPr>
  </w:style>
  <w:style w:type="paragraph" w:styleId="Heading1">
    <w:name w:val="heading 1"/>
    <w:basedOn w:val="Normal"/>
    <w:next w:val="Normal"/>
    <w:link w:val="Heading1Char"/>
    <w:uiPriority w:val="9"/>
    <w:qFormat/>
    <w:rsid w:val="0043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3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3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3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3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4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374"/>
    <w:rPr>
      <w:rFonts w:eastAsiaTheme="majorEastAsia" w:cstheme="majorBidi"/>
      <w:color w:val="272727" w:themeColor="text1" w:themeTint="D8"/>
    </w:rPr>
  </w:style>
  <w:style w:type="paragraph" w:styleId="Title">
    <w:name w:val="Title"/>
    <w:basedOn w:val="Normal"/>
    <w:next w:val="Normal"/>
    <w:link w:val="TitleChar"/>
    <w:uiPriority w:val="10"/>
    <w:qFormat/>
    <w:rsid w:val="004343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374"/>
    <w:pPr>
      <w:spacing w:before="160"/>
      <w:jc w:val="center"/>
    </w:pPr>
    <w:rPr>
      <w:i/>
      <w:iCs/>
      <w:color w:val="404040" w:themeColor="text1" w:themeTint="BF"/>
    </w:rPr>
  </w:style>
  <w:style w:type="character" w:customStyle="1" w:styleId="QuoteChar">
    <w:name w:val="Quote Char"/>
    <w:basedOn w:val="DefaultParagraphFont"/>
    <w:link w:val="Quote"/>
    <w:uiPriority w:val="29"/>
    <w:rsid w:val="00434374"/>
    <w:rPr>
      <w:i/>
      <w:iCs/>
      <w:color w:val="404040" w:themeColor="text1" w:themeTint="BF"/>
    </w:rPr>
  </w:style>
  <w:style w:type="paragraph" w:styleId="ListParagraph">
    <w:name w:val="List Paragraph"/>
    <w:basedOn w:val="Normal"/>
    <w:uiPriority w:val="34"/>
    <w:qFormat/>
    <w:rsid w:val="00434374"/>
    <w:pPr>
      <w:ind w:left="720"/>
      <w:contextualSpacing/>
    </w:pPr>
  </w:style>
  <w:style w:type="character" w:styleId="IntenseEmphasis">
    <w:name w:val="Intense Emphasis"/>
    <w:basedOn w:val="DefaultParagraphFont"/>
    <w:uiPriority w:val="21"/>
    <w:qFormat/>
    <w:rsid w:val="00434374"/>
    <w:rPr>
      <w:i/>
      <w:iCs/>
      <w:color w:val="0F4761" w:themeColor="accent1" w:themeShade="BF"/>
    </w:rPr>
  </w:style>
  <w:style w:type="paragraph" w:styleId="IntenseQuote">
    <w:name w:val="Intense Quote"/>
    <w:basedOn w:val="Normal"/>
    <w:next w:val="Normal"/>
    <w:link w:val="IntenseQuoteChar"/>
    <w:uiPriority w:val="30"/>
    <w:qFormat/>
    <w:rsid w:val="0043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374"/>
    <w:rPr>
      <w:i/>
      <w:iCs/>
      <w:color w:val="0F4761" w:themeColor="accent1" w:themeShade="BF"/>
    </w:rPr>
  </w:style>
  <w:style w:type="character" w:styleId="IntenseReference">
    <w:name w:val="Intense Reference"/>
    <w:basedOn w:val="DefaultParagraphFont"/>
    <w:uiPriority w:val="32"/>
    <w:qFormat/>
    <w:rsid w:val="00434374"/>
    <w:rPr>
      <w:b/>
      <w:bCs/>
      <w:smallCaps/>
      <w:color w:val="0F4761" w:themeColor="accent1" w:themeShade="BF"/>
      <w:spacing w:val="5"/>
    </w:rPr>
  </w:style>
  <w:style w:type="paragraph" w:styleId="Footer">
    <w:name w:val="footer"/>
    <w:basedOn w:val="Normal"/>
    <w:link w:val="FooterChar"/>
    <w:uiPriority w:val="99"/>
    <w:unhideWhenUsed/>
    <w:rsid w:val="00434374"/>
    <w:pPr>
      <w:tabs>
        <w:tab w:val="center" w:pos="4320"/>
        <w:tab w:val="right" w:pos="8640"/>
      </w:tabs>
    </w:pPr>
  </w:style>
  <w:style w:type="character" w:customStyle="1" w:styleId="FooterChar">
    <w:name w:val="Footer Char"/>
    <w:basedOn w:val="DefaultParagraphFont"/>
    <w:link w:val="Footer"/>
    <w:uiPriority w:val="99"/>
    <w:rsid w:val="00434374"/>
  </w:style>
  <w:style w:type="character" w:styleId="PageNumber">
    <w:name w:val="page number"/>
    <w:basedOn w:val="DefaultParagraphFont"/>
    <w:uiPriority w:val="99"/>
    <w:semiHidden/>
    <w:unhideWhenUsed/>
    <w:rsid w:val="00434374"/>
  </w:style>
  <w:style w:type="character" w:styleId="CommentReference">
    <w:name w:val="annotation reference"/>
    <w:rsid w:val="00434374"/>
    <w:rPr>
      <w:sz w:val="16"/>
      <w:szCs w:val="16"/>
    </w:rPr>
  </w:style>
  <w:style w:type="paragraph" w:styleId="CommentText">
    <w:name w:val="annotation text"/>
    <w:basedOn w:val="Normal"/>
    <w:link w:val="CommentTextChar"/>
    <w:uiPriority w:val="1"/>
    <w:rsid w:val="00434374"/>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434374"/>
    <w:rPr>
      <w:rFonts w:ascii="Times New Roman" w:eastAsia="Times New Roman" w:hAnsi="Times New Roman" w:cs="Times New Roman"/>
      <w:sz w:val="20"/>
      <w:szCs w:val="20"/>
      <w:lang w:val="en-US"/>
    </w:rPr>
  </w:style>
  <w:style w:type="table" w:styleId="TableGrid">
    <w:name w:val="Table Grid"/>
    <w:basedOn w:val="TableNormal"/>
    <w:uiPriority w:val="39"/>
    <w:rsid w:val="0043437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374"/>
    <w:pPr>
      <w:tabs>
        <w:tab w:val="center" w:pos="4320"/>
        <w:tab w:val="right" w:pos="8640"/>
      </w:tabs>
    </w:pPr>
  </w:style>
  <w:style w:type="character" w:customStyle="1" w:styleId="HeaderChar">
    <w:name w:val="Header Char"/>
    <w:basedOn w:val="DefaultParagraphFont"/>
    <w:link w:val="Header"/>
    <w:uiPriority w:val="99"/>
    <w:rsid w:val="00434374"/>
  </w:style>
  <w:style w:type="paragraph" w:styleId="Revision">
    <w:name w:val="Revision"/>
    <w:hidden/>
    <w:uiPriority w:val="99"/>
    <w:semiHidden/>
    <w:rsid w:val="00434374"/>
    <w:pPr>
      <w:spacing w:after="0" w:line="240" w:lineRule="auto"/>
    </w:pPr>
  </w:style>
  <w:style w:type="paragraph" w:styleId="CommentSubject">
    <w:name w:val="annotation subject"/>
    <w:basedOn w:val="CommentText"/>
    <w:next w:val="CommentText"/>
    <w:link w:val="CommentSubjectChar"/>
    <w:uiPriority w:val="99"/>
    <w:semiHidden/>
    <w:unhideWhenUsed/>
    <w:rsid w:val="00CB41E5"/>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CB41E5"/>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7E706B06"/>
    <w:rPr>
      <w:color w:val="467886"/>
      <w:u w:val="single"/>
    </w:rPr>
  </w:style>
  <w:style w:type="paragraph" w:styleId="NoSpacing">
    <w:name w:val="No Spacing"/>
    <w:uiPriority w:val="1"/>
    <w:qFormat/>
    <w:rsid w:val="00A82E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rf-fcrr.ca/research-reports/race-relations-canada-202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62C2E89-ACD4-4110-A1A2-054F09E8A92C}">
    <t:Anchor>
      <t:Comment id="1408308951"/>
    </t:Anchor>
    <t:History>
      <t:Event id="{9C683F88-5BB6-4F98-8C2F-12F99624C179}" time="2025-08-20T21:23:32.942Z">
        <t:Attribution userId="S::lmalik@crrf-fcrr.ca::7ec19c90-6630-4de8-9444-eb36b09d324f" userProvider="AD" userName="Laila Malik"/>
        <t:Anchor>
          <t:Comment id="184367894"/>
        </t:Anchor>
        <t:Create/>
      </t:Event>
      <t:Event id="{6C67648A-B60F-4F55-9AAB-06A04BBFC0BA}" time="2025-08-20T21:23:32.942Z">
        <t:Attribution userId="S::lmalik@crrf-fcrr.ca::7ec19c90-6630-4de8-9444-eb36b09d324f" userProvider="AD" userName="Laila Malik"/>
        <t:Anchor>
          <t:Comment id="184367894"/>
        </t:Anchor>
        <t:Assign userId="S::seldabaa@crrf-fcrr.ca::71e3ba24-1c96-4302-b664-135377656e9e" userProvider="AD" userName="Sara Eldabaa"/>
      </t:Event>
      <t:Event id="{AC6DA099-3E8E-44C4-BA96-8E316BB77F72}" time="2025-08-20T21:23:32.942Z">
        <t:Attribution userId="S::lmalik@crrf-fcrr.ca::7ec19c90-6630-4de8-9444-eb36b09d324f" userProvider="AD" userName="Laila Malik"/>
        <t:Anchor>
          <t:Comment id="184367894"/>
        </t:Anchor>
        <t:SetTitle title="What was the equivalent there? @Sara Eldaba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CC809816352D478D939D5B07E6B4D7" ma:contentTypeVersion="15" ma:contentTypeDescription="Create a new document." ma:contentTypeScope="" ma:versionID="37bf3c73536cfb40e494a8f5e06a72ed">
  <xsd:schema xmlns:xsd="http://www.w3.org/2001/XMLSchema" xmlns:xs="http://www.w3.org/2001/XMLSchema" xmlns:p="http://schemas.microsoft.com/office/2006/metadata/properties" xmlns:ns2="46f8176a-832a-4273-9bf9-65628e370f41" xmlns:ns3="d3e5f399-ce9c-4e13-ae9d-ceaf33a06904" targetNamespace="http://schemas.microsoft.com/office/2006/metadata/properties" ma:root="true" ma:fieldsID="cd71a97f1fdc4627dd54eca12eb5a7b2" ns2:_="" ns3:_="">
    <xsd:import namespace="46f8176a-832a-4273-9bf9-65628e370f41"/>
    <xsd:import namespace="d3e5f399-ce9c-4e13-ae9d-ceaf33a06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8176a-832a-4273-9bf9-65628e370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e5b610-308a-471f-9c5a-7fd18a43b7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5f399-ce9c-4e13-ae9d-ceaf33a06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20e910-f618-44c3-9657-c47049f4e1f7}" ma:internalName="TaxCatchAll" ma:showField="CatchAllData" ma:web="d3e5f399-ce9c-4e13-ae9d-ceaf33a069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8176a-832a-4273-9bf9-65628e370f41">
      <Terms xmlns="http://schemas.microsoft.com/office/infopath/2007/PartnerControls"/>
    </lcf76f155ced4ddcb4097134ff3c332f>
    <TaxCatchAll xmlns="d3e5f399-ce9c-4e13-ae9d-ceaf33a06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D317D-1DC9-4A1B-A67A-94851DE93E72}">
  <ds:schemaRefs>
    <ds:schemaRef ds:uri="http://schemas.microsoft.com/sharepoint/v3/contenttype/forms"/>
  </ds:schemaRefs>
</ds:datastoreItem>
</file>

<file path=customXml/itemProps2.xml><?xml version="1.0" encoding="utf-8"?>
<ds:datastoreItem xmlns:ds="http://schemas.openxmlformats.org/officeDocument/2006/customXml" ds:itemID="{4718F426-BA4F-4C94-B40C-D02A1C15D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8176a-832a-4273-9bf9-65628e370f41"/>
    <ds:schemaRef ds:uri="d3e5f399-ce9c-4e13-ae9d-ceaf33a06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58CBD-4585-438B-B4D3-E773B297C3CB}">
  <ds:schemaRefs>
    <ds:schemaRef ds:uri="http://schemas.microsoft.com/office/2006/metadata/properties"/>
    <ds:schemaRef ds:uri="http://schemas.microsoft.com/office/infopath/2007/PartnerControls"/>
    <ds:schemaRef ds:uri="46f8176a-832a-4273-9bf9-65628e370f41"/>
    <ds:schemaRef ds:uri="d3e5f399-ce9c-4e13-ae9d-ceaf33a06904"/>
  </ds:schemaRefs>
</ds:datastoreItem>
</file>

<file path=customXml/itemProps4.xml><?xml version="1.0" encoding="utf-8"?>
<ds:datastoreItem xmlns:ds="http://schemas.openxmlformats.org/officeDocument/2006/customXml" ds:itemID="{D9817733-FD77-124C-8C9B-BD670C84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1942</Words>
  <Characters>11075</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Eldabaa</dc:creator>
  <cp:keywords/>
  <dc:description/>
  <cp:lastModifiedBy>Sara Eldabaa</cp:lastModifiedBy>
  <cp:revision>5</cp:revision>
  <dcterms:created xsi:type="dcterms:W3CDTF">2025-10-02T18:00:00Z</dcterms:created>
  <dcterms:modified xsi:type="dcterms:W3CDTF">2025-10-02T18:14:00Z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0x01010037CC809816352D478D939D5B07E6B4D7</vt:lpwstr>
  </property>
  <property fmtid="{D5CDD505-2E9C-101B-9397-08002B2CF9AE}" pid="3" name="MediaServiceImageTags">
    <vt:lpwstr/>
  </property>
</Properties>
</file>